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6A" w:rsidRDefault="00107D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7D6A" w:rsidRDefault="00107D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7D6A" w:rsidRDefault="00D975E4">
      <w:pPr>
        <w:pStyle w:val="Heading1"/>
        <w:spacing w:before="208"/>
        <w:ind w:left="4046" w:right="3365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76200</wp:posOffset>
            </wp:positionH>
            <wp:positionV relativeFrom="paragraph">
              <wp:posOffset>-238125</wp:posOffset>
            </wp:positionV>
            <wp:extent cx="1638300" cy="1627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965">
        <w:t>Regional</w:t>
      </w:r>
      <w:r w:rsidR="00851965">
        <w:rPr>
          <w:spacing w:val="-13"/>
        </w:rPr>
        <w:t xml:space="preserve"> </w:t>
      </w:r>
      <w:r w:rsidR="00851965">
        <w:t>Healthcare</w:t>
      </w:r>
      <w:r w:rsidR="00851965">
        <w:rPr>
          <w:spacing w:val="-13"/>
        </w:rPr>
        <w:t xml:space="preserve"> </w:t>
      </w:r>
      <w:r w:rsidR="00851965">
        <w:t>Partnership</w:t>
      </w:r>
      <w:r w:rsidR="00851965">
        <w:rPr>
          <w:spacing w:val="-13"/>
        </w:rPr>
        <w:t xml:space="preserve"> </w:t>
      </w:r>
      <w:r w:rsidR="00851965">
        <w:t>17</w:t>
      </w:r>
      <w:r w:rsidR="00851965">
        <w:rPr>
          <w:spacing w:val="21"/>
          <w:w w:val="99"/>
        </w:rPr>
        <w:t xml:space="preserve"> </w:t>
      </w:r>
      <w:r w:rsidR="00851965">
        <w:t>Cohort</w:t>
      </w:r>
      <w:r w:rsidR="00851965">
        <w:rPr>
          <w:spacing w:val="-16"/>
        </w:rPr>
        <w:t xml:space="preserve"> </w:t>
      </w:r>
      <w:r w:rsidR="00851965">
        <w:t>Workgroup</w:t>
      </w:r>
      <w:r w:rsidR="00851965">
        <w:rPr>
          <w:spacing w:val="-15"/>
        </w:rPr>
        <w:t xml:space="preserve"> </w:t>
      </w:r>
      <w:r w:rsidR="00851965">
        <w:t>Meeting</w:t>
      </w:r>
    </w:p>
    <w:p w:rsidR="00107D6A" w:rsidRDefault="00851965">
      <w:pPr>
        <w:spacing w:before="1" w:line="317" w:lineRule="exact"/>
        <w:ind w:left="3156" w:right="2475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-1"/>
          <w:sz w:val="26"/>
          <w:szCs w:val="26"/>
        </w:rPr>
        <w:t xml:space="preserve">June 16, 2016 </w:t>
      </w:r>
      <w:r>
        <w:rPr>
          <w:rFonts w:ascii="Calibri" w:eastAsia="Calibri" w:hAnsi="Calibri" w:cs="Calibri"/>
          <w:sz w:val="26"/>
          <w:szCs w:val="26"/>
        </w:rPr>
        <w:t>●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 9:30 </w:t>
      </w:r>
      <w:r>
        <w:rPr>
          <w:rFonts w:ascii="Calibri" w:eastAsia="Calibri" w:hAnsi="Calibri" w:cs="Calibri"/>
          <w:sz w:val="26"/>
          <w:szCs w:val="26"/>
        </w:rPr>
        <w:t>‐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 11:30 a.m.</w:t>
      </w:r>
    </w:p>
    <w:p w:rsidR="00107D6A" w:rsidRDefault="00851965">
      <w:pPr>
        <w:ind w:left="4256" w:right="3576" w:hang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 xml:space="preserve">Rural &amp; </w:t>
      </w:r>
      <w:r>
        <w:rPr>
          <w:rFonts w:ascii="Calibri"/>
          <w:i/>
          <w:spacing w:val="-1"/>
          <w:sz w:val="24"/>
        </w:rPr>
        <w:t>Community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Health</w:t>
      </w:r>
      <w:r>
        <w:rPr>
          <w:rFonts w:ascii="Calibri"/>
          <w:i/>
          <w:sz w:val="24"/>
        </w:rPr>
        <w:t xml:space="preserve"> Institute</w:t>
      </w:r>
      <w:r>
        <w:rPr>
          <w:rFonts w:ascii="Calibri"/>
          <w:i/>
          <w:spacing w:val="2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2700 Earl Rudder Freeway, Suite 3000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College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Station,</w:t>
      </w:r>
      <w:r>
        <w:rPr>
          <w:rFonts w:ascii="Calibri"/>
          <w:i/>
          <w:sz w:val="24"/>
        </w:rPr>
        <w:t xml:space="preserve"> TX 77845</w:t>
      </w:r>
    </w:p>
    <w:p w:rsidR="00107D6A" w:rsidRDefault="00851965" w:rsidP="00753827">
      <w:pPr>
        <w:spacing w:before="1"/>
        <w:ind w:left="3156" w:right="247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Conference Line: 877‐931‐8150 </w:t>
      </w:r>
      <w:r>
        <w:rPr>
          <w:rFonts w:ascii="Calibri" w:eastAsia="Calibri" w:hAnsi="Calibri" w:cs="Calibri"/>
          <w:sz w:val="24"/>
          <w:szCs w:val="24"/>
        </w:rPr>
        <w:t xml:space="preserve">● </w:t>
      </w:r>
      <w:r>
        <w:rPr>
          <w:rFonts w:ascii="Calibri" w:eastAsia="Calibri" w:hAnsi="Calibri" w:cs="Calibri"/>
          <w:spacing w:val="-1"/>
          <w:sz w:val="24"/>
          <w:szCs w:val="24"/>
        </w:rPr>
        <w:t>Participant Code: 1624814</w:t>
      </w:r>
    </w:p>
    <w:p w:rsidR="00107D6A" w:rsidRDefault="00851965">
      <w:pPr>
        <w:spacing w:before="199"/>
        <w:ind w:left="3156" w:right="2476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AGENDA</w:t>
      </w:r>
    </w:p>
    <w:p w:rsidR="00851965" w:rsidRPr="00536880" w:rsidRDefault="00851965" w:rsidP="00F67390">
      <w:pPr>
        <w:rPr>
          <w:rFonts w:cs="Times New Roman"/>
          <w:bCs/>
          <w:szCs w:val="20"/>
        </w:rPr>
      </w:pPr>
      <w:r>
        <w:rPr>
          <w:rFonts w:ascii="Calibri"/>
          <w:b/>
          <w:sz w:val="28"/>
        </w:rPr>
        <w:tab/>
      </w:r>
    </w:p>
    <w:p w:rsidR="00107D6A" w:rsidRDefault="00107D6A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:rsidR="00107D6A" w:rsidRPr="00046A48" w:rsidRDefault="00851965" w:rsidP="00046A48">
      <w:pPr>
        <w:pStyle w:val="ListParagraph"/>
        <w:numPr>
          <w:ilvl w:val="0"/>
          <w:numId w:val="7"/>
        </w:numPr>
        <w:tabs>
          <w:tab w:val="left" w:pos="1419"/>
        </w:tabs>
        <w:spacing w:before="51"/>
        <w:rPr>
          <w:rFonts w:ascii="Calibri" w:eastAsia="Calibri" w:hAnsi="Calibri" w:cs="Calibri"/>
          <w:sz w:val="24"/>
          <w:szCs w:val="24"/>
        </w:rPr>
      </w:pPr>
      <w:r w:rsidRPr="00046A48">
        <w:rPr>
          <w:rFonts w:ascii="Calibri"/>
          <w:b/>
          <w:spacing w:val="-1"/>
          <w:sz w:val="24"/>
        </w:rPr>
        <w:t>Welcome and Introductions</w:t>
      </w:r>
    </w:p>
    <w:p w:rsidR="00107D6A" w:rsidRPr="00046A48" w:rsidRDefault="00046A48" w:rsidP="00046A48">
      <w:pPr>
        <w:spacing w:before="44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 xml:space="preserve">       </w:t>
      </w:r>
      <w:r w:rsidR="00851965" w:rsidRPr="00046A48">
        <w:rPr>
          <w:rFonts w:ascii="Calibri"/>
          <w:i/>
          <w:sz w:val="24"/>
        </w:rPr>
        <w:t xml:space="preserve">Debbie </w:t>
      </w:r>
      <w:proofErr w:type="spellStart"/>
      <w:r w:rsidR="00851965" w:rsidRPr="00046A48">
        <w:rPr>
          <w:rFonts w:ascii="Calibri"/>
          <w:i/>
          <w:sz w:val="24"/>
        </w:rPr>
        <w:t>Muesse</w:t>
      </w:r>
      <w:proofErr w:type="spellEnd"/>
      <w:r w:rsidR="00851965" w:rsidRPr="00046A48">
        <w:rPr>
          <w:rFonts w:ascii="Calibri"/>
          <w:i/>
          <w:sz w:val="24"/>
        </w:rPr>
        <w:t xml:space="preserve">, Rural &amp; Community Health </w:t>
      </w:r>
      <w:r w:rsidR="00851965" w:rsidRPr="00046A48">
        <w:rPr>
          <w:rFonts w:ascii="Calibri"/>
          <w:i/>
          <w:spacing w:val="-1"/>
          <w:sz w:val="24"/>
        </w:rPr>
        <w:t>Institute</w:t>
      </w:r>
    </w:p>
    <w:p w:rsidR="00107D6A" w:rsidRDefault="00107D6A">
      <w:pPr>
        <w:spacing w:before="6"/>
        <w:rPr>
          <w:rFonts w:ascii="Calibri" w:eastAsia="Calibri" w:hAnsi="Calibri" w:cs="Calibri"/>
          <w:i/>
          <w:sz w:val="26"/>
          <w:szCs w:val="26"/>
        </w:rPr>
      </w:pPr>
    </w:p>
    <w:p w:rsidR="00107D6A" w:rsidRPr="00046A48" w:rsidRDefault="00851965" w:rsidP="00046A48">
      <w:pPr>
        <w:pStyle w:val="ListParagraph"/>
        <w:numPr>
          <w:ilvl w:val="0"/>
          <w:numId w:val="7"/>
        </w:numPr>
        <w:tabs>
          <w:tab w:val="left" w:pos="1419"/>
        </w:tabs>
        <w:rPr>
          <w:rFonts w:ascii="Calibri" w:eastAsia="Calibri" w:hAnsi="Calibri" w:cs="Calibri"/>
          <w:sz w:val="24"/>
          <w:szCs w:val="24"/>
        </w:rPr>
      </w:pPr>
      <w:r w:rsidRPr="00046A48">
        <w:rPr>
          <w:rFonts w:ascii="Calibri"/>
          <w:b/>
          <w:spacing w:val="-1"/>
          <w:sz w:val="24"/>
        </w:rPr>
        <w:t>Cohort Update: Program Funding</w:t>
      </w:r>
      <w:r w:rsidRPr="00046A48">
        <w:rPr>
          <w:rFonts w:ascii="Calibri"/>
          <w:b/>
          <w:sz w:val="24"/>
        </w:rPr>
        <w:t xml:space="preserve"> &amp; </w:t>
      </w:r>
      <w:r w:rsidRPr="00046A48">
        <w:rPr>
          <w:rFonts w:ascii="Calibri"/>
          <w:b/>
          <w:spacing w:val="-1"/>
          <w:sz w:val="24"/>
        </w:rPr>
        <w:t>Mechanics Protocol (DY6)</w:t>
      </w:r>
    </w:p>
    <w:p w:rsidR="00F4197B" w:rsidRPr="00046A48" w:rsidRDefault="00046A48" w:rsidP="00046A48">
      <w:pPr>
        <w:spacing w:before="44"/>
        <w:rPr>
          <w:rFonts w:ascii="Calibri"/>
          <w:i/>
          <w:spacing w:val="-1"/>
          <w:sz w:val="24"/>
        </w:rPr>
      </w:pPr>
      <w:r>
        <w:rPr>
          <w:rFonts w:ascii="Calibri"/>
          <w:i/>
          <w:spacing w:val="-1"/>
          <w:sz w:val="24"/>
        </w:rPr>
        <w:t xml:space="preserve">                     </w:t>
      </w:r>
      <w:r w:rsidR="00851965" w:rsidRPr="00046A48">
        <w:rPr>
          <w:rFonts w:ascii="Calibri"/>
          <w:i/>
          <w:spacing w:val="-1"/>
          <w:sz w:val="24"/>
        </w:rPr>
        <w:t xml:space="preserve">Shayna </w:t>
      </w:r>
      <w:proofErr w:type="spellStart"/>
      <w:r w:rsidR="00851965" w:rsidRPr="00046A48">
        <w:rPr>
          <w:rFonts w:ascii="Calibri"/>
          <w:i/>
          <w:spacing w:val="-1"/>
          <w:sz w:val="24"/>
        </w:rPr>
        <w:t>Spurlin</w:t>
      </w:r>
      <w:proofErr w:type="spellEnd"/>
      <w:r w:rsidR="00851965" w:rsidRPr="00046A48">
        <w:rPr>
          <w:rFonts w:ascii="Calibri"/>
          <w:i/>
          <w:spacing w:val="-1"/>
          <w:sz w:val="24"/>
        </w:rPr>
        <w:t>, RHP 17 Anchor Team</w:t>
      </w:r>
    </w:p>
    <w:p w:rsidR="00F4197B" w:rsidRDefault="00F4197B" w:rsidP="00D76F30">
      <w:pPr>
        <w:spacing w:before="44"/>
        <w:ind w:left="720"/>
        <w:rPr>
          <w:rFonts w:ascii="Calibri"/>
          <w:color w:val="FF0000"/>
          <w:spacing w:val="-1"/>
          <w:sz w:val="24"/>
        </w:rPr>
      </w:pPr>
    </w:p>
    <w:p w:rsidR="00046A48" w:rsidRPr="00046A48" w:rsidRDefault="00851965" w:rsidP="00046A48">
      <w:pPr>
        <w:pStyle w:val="ListParagraph"/>
        <w:numPr>
          <w:ilvl w:val="0"/>
          <w:numId w:val="7"/>
        </w:numPr>
        <w:spacing w:before="44"/>
        <w:rPr>
          <w:rFonts w:ascii="Calibri" w:eastAsia="Calibri" w:hAnsi="Calibri" w:cs="Calibri"/>
          <w:sz w:val="24"/>
          <w:szCs w:val="24"/>
        </w:rPr>
      </w:pPr>
      <w:r w:rsidRPr="00046A48">
        <w:rPr>
          <w:rFonts w:ascii="Calibri"/>
          <w:b/>
          <w:sz w:val="24"/>
        </w:rPr>
        <w:t xml:space="preserve">Open Discussion: </w:t>
      </w:r>
      <w:r w:rsidRPr="00046A48">
        <w:rPr>
          <w:rFonts w:ascii="Calibri"/>
          <w:b/>
          <w:spacing w:val="-1"/>
          <w:sz w:val="24"/>
        </w:rPr>
        <w:t>Regional</w:t>
      </w:r>
      <w:r w:rsidRPr="00046A48">
        <w:rPr>
          <w:rFonts w:ascii="Calibri"/>
          <w:b/>
          <w:sz w:val="24"/>
        </w:rPr>
        <w:t xml:space="preserve"> Transition Year/PFM Feedback for HHSC</w:t>
      </w:r>
    </w:p>
    <w:p w:rsidR="00F4197B" w:rsidRPr="00046A48" w:rsidRDefault="00046A48" w:rsidP="00046A48">
      <w:pPr>
        <w:pStyle w:val="ListParagraph"/>
        <w:spacing w:before="44"/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 </w:t>
      </w:r>
      <w:r w:rsidR="00851965" w:rsidRPr="00046A48">
        <w:rPr>
          <w:rFonts w:ascii="Calibri"/>
          <w:i/>
          <w:sz w:val="24"/>
        </w:rPr>
        <w:t>Group discu</w:t>
      </w:r>
      <w:r w:rsidR="00F4197B" w:rsidRPr="00046A48">
        <w:rPr>
          <w:rFonts w:ascii="Calibri"/>
          <w:i/>
          <w:sz w:val="24"/>
        </w:rPr>
        <w:t>ssion facilitated by Anchor Team</w:t>
      </w:r>
    </w:p>
    <w:p w:rsidR="00107D6A" w:rsidRDefault="00107D6A">
      <w:pPr>
        <w:rPr>
          <w:rFonts w:ascii="Calibri" w:eastAsia="Calibri" w:hAnsi="Calibri" w:cs="Calibri"/>
          <w:sz w:val="24"/>
          <w:szCs w:val="24"/>
        </w:rPr>
      </w:pPr>
    </w:p>
    <w:p w:rsidR="00F4197B" w:rsidRDefault="00F4197B" w:rsidP="00046A48">
      <w:pPr>
        <w:numPr>
          <w:ilvl w:val="0"/>
          <w:numId w:val="7"/>
        </w:numPr>
        <w:tabs>
          <w:tab w:val="left" w:pos="1420"/>
        </w:tabs>
        <w:spacing w:line="292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Wrap‐Up</w:t>
      </w:r>
    </w:p>
    <w:p w:rsidR="00F4197B" w:rsidRPr="00046A48" w:rsidRDefault="00046A48" w:rsidP="00046A48">
      <w:pPr>
        <w:spacing w:line="292" w:lineRule="exact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 xml:space="preserve">      </w:t>
      </w:r>
      <w:r w:rsidR="00F4197B" w:rsidRPr="00046A48">
        <w:rPr>
          <w:rFonts w:ascii="Calibri"/>
          <w:i/>
          <w:sz w:val="24"/>
        </w:rPr>
        <w:t>RHP 17 Anchor Team</w:t>
      </w:r>
    </w:p>
    <w:p w:rsidR="00F4197B" w:rsidRDefault="00F4197B" w:rsidP="00046A48">
      <w:pPr>
        <w:numPr>
          <w:ilvl w:val="1"/>
          <w:numId w:val="7"/>
        </w:numPr>
        <w:tabs>
          <w:tab w:val="left" w:pos="2140"/>
        </w:tabs>
        <w:spacing w:before="4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Discuss Next Steps</w:t>
      </w:r>
    </w:p>
    <w:p w:rsidR="00F4197B" w:rsidRDefault="00F4197B" w:rsidP="00046A48">
      <w:pPr>
        <w:numPr>
          <w:ilvl w:val="1"/>
          <w:numId w:val="7"/>
        </w:numPr>
        <w:tabs>
          <w:tab w:val="left" w:pos="2140"/>
        </w:tabs>
        <w:spacing w:before="4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Review </w:t>
      </w:r>
      <w:r>
        <w:rPr>
          <w:rFonts w:ascii="Calibri"/>
          <w:spacing w:val="-1"/>
          <w:sz w:val="24"/>
        </w:rPr>
        <w:t>Upcoming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Events/Reminders</w:t>
      </w:r>
    </w:p>
    <w:p w:rsidR="00F4197B" w:rsidRDefault="00F4197B" w:rsidP="00F4197B">
      <w:pPr>
        <w:spacing w:before="44"/>
        <w:rPr>
          <w:rFonts w:ascii="Calibri"/>
          <w:color w:val="FF0000"/>
          <w:spacing w:val="-1"/>
          <w:sz w:val="24"/>
        </w:rPr>
      </w:pPr>
    </w:p>
    <w:p w:rsidR="00107D6A" w:rsidRDefault="00107D6A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  <w:bookmarkStart w:id="0" w:name="_GoBack"/>
      <w:bookmarkEnd w:id="0"/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/>
          <w:color w:val="FF0000"/>
          <w:spacing w:val="-1"/>
          <w:sz w:val="24"/>
        </w:rPr>
      </w:pPr>
    </w:p>
    <w:p w:rsidR="00F67390" w:rsidRDefault="00F67390">
      <w:pPr>
        <w:rPr>
          <w:rFonts w:ascii="Calibri" w:eastAsia="Calibri" w:hAnsi="Calibri" w:cs="Calibri"/>
          <w:sz w:val="24"/>
          <w:szCs w:val="24"/>
        </w:rPr>
      </w:pPr>
    </w:p>
    <w:p w:rsidR="00F4197B" w:rsidRDefault="00F4197B" w:rsidP="00F4197B">
      <w:pPr>
        <w:pStyle w:val="BodyText"/>
        <w:spacing w:line="276" w:lineRule="auto"/>
        <w:ind w:left="0" w:right="116"/>
        <w:rPr>
          <w:rFonts w:ascii="Calibri" w:eastAsia="Calibri" w:hAnsi="Calibri" w:cs="Calibri"/>
          <w:b w:val="0"/>
          <w:bCs w:val="0"/>
          <w:i w:val="0"/>
          <w:sz w:val="24"/>
          <w:szCs w:val="24"/>
        </w:rPr>
      </w:pPr>
    </w:p>
    <w:p w:rsidR="00F4197B" w:rsidRDefault="00F4197B" w:rsidP="00F4197B">
      <w:pPr>
        <w:pStyle w:val="BodyText"/>
        <w:spacing w:line="276" w:lineRule="auto"/>
        <w:ind w:left="0" w:right="116"/>
        <w:rPr>
          <w:rFonts w:ascii="Calibri" w:eastAsia="Calibri" w:hAnsi="Calibri" w:cs="Calibri"/>
          <w:b w:val="0"/>
          <w:bCs w:val="0"/>
          <w:i w:val="0"/>
          <w:sz w:val="24"/>
          <w:szCs w:val="24"/>
        </w:rPr>
      </w:pPr>
    </w:p>
    <w:p w:rsidR="00F4197B" w:rsidRDefault="00F4197B" w:rsidP="00F4197B">
      <w:pPr>
        <w:pStyle w:val="BodyText"/>
        <w:spacing w:line="276" w:lineRule="auto"/>
        <w:ind w:left="0" w:right="116"/>
        <w:rPr>
          <w:rFonts w:ascii="Calibri" w:eastAsia="Calibri" w:hAnsi="Calibri" w:cs="Calibri"/>
          <w:b w:val="0"/>
          <w:bCs w:val="0"/>
          <w:i w:val="0"/>
          <w:sz w:val="24"/>
          <w:szCs w:val="24"/>
        </w:rPr>
      </w:pPr>
    </w:p>
    <w:p w:rsidR="00F4197B" w:rsidRDefault="00F4197B" w:rsidP="00F4197B">
      <w:pPr>
        <w:pStyle w:val="BodyText"/>
        <w:spacing w:line="276" w:lineRule="auto"/>
        <w:ind w:left="0" w:right="116"/>
        <w:rPr>
          <w:rFonts w:ascii="Calibri" w:eastAsia="Calibri" w:hAnsi="Calibri" w:cs="Calibri"/>
          <w:b w:val="0"/>
          <w:bCs w:val="0"/>
          <w:i w:val="0"/>
          <w:sz w:val="24"/>
          <w:szCs w:val="24"/>
        </w:rPr>
      </w:pPr>
    </w:p>
    <w:p w:rsidR="00107D6A" w:rsidRDefault="00851965" w:rsidP="00F4197B">
      <w:pPr>
        <w:pStyle w:val="BodyText"/>
        <w:spacing w:line="276" w:lineRule="auto"/>
        <w:ind w:left="720" w:right="116"/>
        <w:rPr>
          <w:b w:val="0"/>
          <w:bCs w:val="0"/>
          <w:i w:val="0"/>
        </w:rPr>
      </w:pPr>
      <w:r>
        <w:rPr>
          <w:spacing w:val="-1"/>
        </w:rPr>
        <w:t xml:space="preserve">Please be </w:t>
      </w:r>
      <w:r>
        <w:rPr>
          <w:spacing w:val="-2"/>
        </w:rPr>
        <w:t>prepared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actively</w:t>
      </w:r>
      <w:r>
        <w:t xml:space="preserve"> </w:t>
      </w: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development 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involving</w:t>
      </w:r>
      <w:r>
        <w:t xml:space="preserve"> </w:t>
      </w:r>
      <w:r>
        <w:rPr>
          <w:spacing w:val="-1"/>
        </w:rPr>
        <w:t>providers and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region</w:t>
      </w:r>
      <w:r>
        <w:rPr>
          <w:spacing w:val="50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seek</w:t>
      </w:r>
      <w:r>
        <w:rPr>
          <w:spacing w:val="1"/>
        </w:rPr>
        <w:t xml:space="preserve"> </w:t>
      </w:r>
      <w:r>
        <w:rPr>
          <w:spacing w:val="-1"/>
        </w:rPr>
        <w:t>to positively</w:t>
      </w:r>
      <w:r>
        <w:t xml:space="preserve"> </w:t>
      </w:r>
      <w:r>
        <w:rPr>
          <w:spacing w:val="-1"/>
        </w:rPr>
        <w:t>impact patient</w:t>
      </w:r>
      <w:r>
        <w:t xml:space="preserve"> </w:t>
      </w:r>
      <w:r>
        <w:rPr>
          <w:spacing w:val="-1"/>
        </w:rPr>
        <w:t>care,</w:t>
      </w:r>
      <w: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access,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2"/>
        </w:rPr>
        <w:t>strengthen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Region 17 health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infrastructure</w:t>
      </w:r>
      <w:r>
        <w:rPr>
          <w:spacing w:val="54"/>
        </w:rPr>
        <w:t xml:space="preserve"> </w:t>
      </w:r>
      <w:r>
        <w:rPr>
          <w:spacing w:val="-1"/>
        </w:rPr>
        <w:t>through collaboration and</w:t>
      </w:r>
      <w:r>
        <w:rPr>
          <w:spacing w:val="1"/>
        </w:rPr>
        <w:t xml:space="preserve"> </w:t>
      </w:r>
      <w:r>
        <w:rPr>
          <w:spacing w:val="-1"/>
        </w:rPr>
        <w:t>sharing of</w:t>
      </w:r>
      <w:r>
        <w:rPr>
          <w:spacing w:val="-2"/>
        </w:rPr>
        <w:t xml:space="preserve"> </w:t>
      </w:r>
      <w:r>
        <w:rPr>
          <w:spacing w:val="-1"/>
        </w:rPr>
        <w:t>multiple perspectives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spectrum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healthcare.</w:t>
      </w:r>
    </w:p>
    <w:sectPr w:rsidR="00107D6A">
      <w:type w:val="continuous"/>
      <w:pgSz w:w="12240" w:h="15840"/>
      <w:pgMar w:top="140" w:right="70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73B3"/>
    <w:multiLevelType w:val="hybridMultilevel"/>
    <w:tmpl w:val="E3FA8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A4368"/>
    <w:multiLevelType w:val="hybridMultilevel"/>
    <w:tmpl w:val="43A0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1ABB"/>
    <w:multiLevelType w:val="hybridMultilevel"/>
    <w:tmpl w:val="60B22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3C3598"/>
    <w:multiLevelType w:val="hybridMultilevel"/>
    <w:tmpl w:val="9260DA20"/>
    <w:lvl w:ilvl="0" w:tplc="814248FE">
      <w:start w:val="3"/>
      <w:numFmt w:val="upperRoman"/>
      <w:lvlText w:val="%1."/>
      <w:lvlJc w:val="left"/>
      <w:pPr>
        <w:ind w:left="1420" w:hanging="616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1" w:tplc="9DCC1CCA">
      <w:start w:val="1"/>
      <w:numFmt w:val="lowerLetter"/>
      <w:lvlText w:val="%2."/>
      <w:lvlJc w:val="left"/>
      <w:pPr>
        <w:ind w:left="2140" w:hanging="360"/>
      </w:pPr>
      <w:rPr>
        <w:rFonts w:ascii="Calibri" w:eastAsia="Calibri" w:hAnsi="Calibri" w:hint="default"/>
        <w:i/>
        <w:sz w:val="24"/>
        <w:szCs w:val="24"/>
      </w:rPr>
    </w:lvl>
    <w:lvl w:ilvl="2" w:tplc="BA5CEA78">
      <w:start w:val="1"/>
      <w:numFmt w:val="bullet"/>
      <w:lvlText w:val="•"/>
      <w:lvlJc w:val="left"/>
      <w:pPr>
        <w:ind w:left="3182" w:hanging="360"/>
      </w:pPr>
      <w:rPr>
        <w:rFonts w:hint="default"/>
      </w:rPr>
    </w:lvl>
    <w:lvl w:ilvl="3" w:tplc="A566EAC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FE709336">
      <w:start w:val="1"/>
      <w:numFmt w:val="bullet"/>
      <w:lvlText w:val="•"/>
      <w:lvlJc w:val="left"/>
      <w:pPr>
        <w:ind w:left="5266" w:hanging="360"/>
      </w:pPr>
      <w:rPr>
        <w:rFonts w:hint="default"/>
      </w:rPr>
    </w:lvl>
    <w:lvl w:ilvl="5" w:tplc="09E26532">
      <w:start w:val="1"/>
      <w:numFmt w:val="bullet"/>
      <w:lvlText w:val="•"/>
      <w:lvlJc w:val="left"/>
      <w:pPr>
        <w:ind w:left="6308" w:hanging="360"/>
      </w:pPr>
      <w:rPr>
        <w:rFonts w:hint="default"/>
      </w:rPr>
    </w:lvl>
    <w:lvl w:ilvl="6" w:tplc="A030D4FA">
      <w:start w:val="1"/>
      <w:numFmt w:val="bullet"/>
      <w:lvlText w:val="•"/>
      <w:lvlJc w:val="left"/>
      <w:pPr>
        <w:ind w:left="7351" w:hanging="360"/>
      </w:pPr>
      <w:rPr>
        <w:rFonts w:hint="default"/>
      </w:rPr>
    </w:lvl>
    <w:lvl w:ilvl="7" w:tplc="30964AD0">
      <w:start w:val="1"/>
      <w:numFmt w:val="bullet"/>
      <w:lvlText w:val="•"/>
      <w:lvlJc w:val="left"/>
      <w:pPr>
        <w:ind w:left="8393" w:hanging="360"/>
      </w:pPr>
      <w:rPr>
        <w:rFonts w:hint="default"/>
      </w:rPr>
    </w:lvl>
    <w:lvl w:ilvl="8" w:tplc="9DB23368">
      <w:start w:val="1"/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4" w15:restartNumberingAfterBreak="0">
    <w:nsid w:val="5BFE5D5A"/>
    <w:multiLevelType w:val="hybridMultilevel"/>
    <w:tmpl w:val="878A4816"/>
    <w:lvl w:ilvl="0" w:tplc="1D72DE58">
      <w:start w:val="1"/>
      <w:numFmt w:val="upperRoman"/>
      <w:lvlText w:val="%1."/>
      <w:lvlJc w:val="left"/>
      <w:pPr>
        <w:ind w:left="1651" w:hanging="72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5" w15:restartNumberingAfterBreak="0">
    <w:nsid w:val="627D1B80"/>
    <w:multiLevelType w:val="hybridMultilevel"/>
    <w:tmpl w:val="426A2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1E3E97"/>
    <w:multiLevelType w:val="hybridMultilevel"/>
    <w:tmpl w:val="72720136"/>
    <w:lvl w:ilvl="0" w:tplc="FFC26DB6">
      <w:start w:val="1"/>
      <w:numFmt w:val="upperRoman"/>
      <w:lvlText w:val="%1."/>
      <w:lvlJc w:val="left"/>
      <w:pPr>
        <w:ind w:left="1080" w:hanging="360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6A"/>
    <w:rsid w:val="00046A48"/>
    <w:rsid w:val="00107D6A"/>
    <w:rsid w:val="00136CA4"/>
    <w:rsid w:val="002F6E19"/>
    <w:rsid w:val="005F5303"/>
    <w:rsid w:val="00753827"/>
    <w:rsid w:val="008503C3"/>
    <w:rsid w:val="00851965"/>
    <w:rsid w:val="008A0A98"/>
    <w:rsid w:val="00971B08"/>
    <w:rsid w:val="00AC2746"/>
    <w:rsid w:val="00B34909"/>
    <w:rsid w:val="00B81905"/>
    <w:rsid w:val="00C12A43"/>
    <w:rsid w:val="00D05E52"/>
    <w:rsid w:val="00D76F30"/>
    <w:rsid w:val="00D975E4"/>
    <w:rsid w:val="00DE0E27"/>
    <w:rsid w:val="00F4197B"/>
    <w:rsid w:val="00F6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CB74DF7"/>
  <w15:docId w15:val="{471F98A5-C717-422F-9915-E513A10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9"/>
      <w:ind w:left="315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2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2140" w:hanging="360"/>
      <w:outlineLvl w:val="2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0"/>
    </w:pPr>
    <w:rPr>
      <w:rFonts w:ascii="Times New Roman" w:eastAsia="Times New Roman" w:hAnsi="Times New Roman"/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C2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Cohort Agenda_06.16.16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Cohort Agenda_06.16.16</dc:title>
  <dc:creator>spurlin</dc:creator>
  <cp:lastModifiedBy>Perez, Carmela</cp:lastModifiedBy>
  <cp:revision>5</cp:revision>
  <dcterms:created xsi:type="dcterms:W3CDTF">2016-06-20T13:48:00Z</dcterms:created>
  <dcterms:modified xsi:type="dcterms:W3CDTF">2016-06-20T13:51:00Z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