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F76" w:rsidRDefault="00E07F76" w:rsidP="00E07F76">
      <w:pPr>
        <w:spacing w:after="0" w:line="240" w:lineRule="auto"/>
        <w:ind w:left="7920" w:firstLine="720"/>
        <w:rPr>
          <w:rFonts w:asciiTheme="minorHAnsi" w:hAnsiTheme="minorHAnsi" w:cstheme="minorHAnsi"/>
          <w:b/>
          <w:sz w:val="36"/>
          <w:szCs w:val="36"/>
        </w:rPr>
      </w:pPr>
      <w:r w:rsidRPr="001F158C">
        <w:rPr>
          <w:rFonts w:asciiTheme="minorHAnsi" w:hAnsiTheme="minorHAnsi" w:cstheme="minorHAnsi"/>
          <w:b/>
          <w:noProof/>
        </w:rPr>
        <w:drawing>
          <wp:anchor distT="0" distB="0" distL="114300" distR="114300" simplePos="0" relativeHeight="251663360" behindDoc="1" locked="0" layoutInCell="1" allowOverlap="1" wp14:anchorId="1876B418" wp14:editId="1CE7AC73">
            <wp:simplePos x="0" y="0"/>
            <wp:positionH relativeFrom="margin">
              <wp:posOffset>-152400</wp:posOffset>
            </wp:positionH>
            <wp:positionV relativeFrom="margin">
              <wp:posOffset>0</wp:posOffset>
            </wp:positionV>
            <wp:extent cx="1066800" cy="1066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r w:rsidR="00782014">
        <w:rPr>
          <w:rFonts w:asciiTheme="minorHAnsi" w:hAnsiTheme="minorHAnsi" w:cstheme="minorHAnsi"/>
          <w:b/>
          <w:sz w:val="36"/>
          <w:szCs w:val="36"/>
        </w:rPr>
        <w:t xml:space="preserve">   </w:t>
      </w:r>
      <w:r>
        <w:rPr>
          <w:rFonts w:asciiTheme="minorHAnsi" w:hAnsiTheme="minorHAnsi" w:cstheme="minorHAnsi"/>
          <w:b/>
          <w:noProof/>
          <w:sz w:val="36"/>
          <w:szCs w:val="36"/>
        </w:rPr>
        <w:drawing>
          <wp:anchor distT="0" distB="0" distL="114300" distR="114300" simplePos="0" relativeHeight="251664384" behindDoc="0" locked="0" layoutInCell="1" allowOverlap="1">
            <wp:simplePos x="0" y="0"/>
            <wp:positionH relativeFrom="column">
              <wp:posOffset>5638800</wp:posOffset>
            </wp:positionH>
            <wp:positionV relativeFrom="paragraph">
              <wp:posOffset>0</wp:posOffset>
            </wp:positionV>
            <wp:extent cx="1133475" cy="11334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HP17navy.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page">
              <wp14:pctWidth>0</wp14:pctWidth>
            </wp14:sizeRelH>
            <wp14:sizeRelV relativeFrom="page">
              <wp14:pctHeight>0</wp14:pctHeight>
            </wp14:sizeRelV>
          </wp:anchor>
        </w:drawing>
      </w:r>
    </w:p>
    <w:p w:rsidR="008A5AA2" w:rsidRPr="00AA7392" w:rsidRDefault="003821DF" w:rsidP="00E07F76">
      <w:pPr>
        <w:spacing w:after="0" w:line="240" w:lineRule="auto"/>
        <w:jc w:val="center"/>
        <w:rPr>
          <w:rFonts w:asciiTheme="minorHAnsi" w:hAnsiTheme="minorHAnsi" w:cstheme="minorHAnsi"/>
          <w:b/>
          <w:sz w:val="36"/>
          <w:szCs w:val="36"/>
        </w:rPr>
      </w:pPr>
      <w:r w:rsidRPr="003821DF">
        <w:rPr>
          <w:rFonts w:asciiTheme="minorHAnsi" w:hAnsiTheme="minorHAnsi" w:cstheme="minorHAnsi"/>
          <w:b/>
          <w:sz w:val="36"/>
          <w:szCs w:val="36"/>
        </w:rPr>
        <w:t>Regional Healthcare Partnership</w:t>
      </w:r>
      <w:r w:rsidR="00E07F76">
        <w:rPr>
          <w:rFonts w:asciiTheme="minorHAnsi" w:hAnsiTheme="minorHAnsi" w:cstheme="minorHAnsi"/>
          <w:b/>
          <w:sz w:val="36"/>
          <w:szCs w:val="36"/>
        </w:rPr>
        <w:t>s</w:t>
      </w:r>
      <w:r>
        <w:rPr>
          <w:rFonts w:asciiTheme="minorHAnsi" w:hAnsiTheme="minorHAnsi" w:cstheme="minorHAnsi"/>
          <w:b/>
          <w:sz w:val="36"/>
          <w:szCs w:val="36"/>
        </w:rPr>
        <w:t xml:space="preserve"> </w:t>
      </w:r>
      <w:r w:rsidR="003F49D8" w:rsidRPr="00AA7392">
        <w:rPr>
          <w:rFonts w:asciiTheme="minorHAnsi" w:hAnsiTheme="minorHAnsi" w:cstheme="minorHAnsi"/>
          <w:b/>
          <w:sz w:val="36"/>
          <w:szCs w:val="36"/>
        </w:rPr>
        <w:t>8</w:t>
      </w:r>
      <w:r w:rsidR="00E07F76">
        <w:rPr>
          <w:rFonts w:asciiTheme="minorHAnsi" w:hAnsiTheme="minorHAnsi" w:cstheme="minorHAnsi"/>
          <w:b/>
          <w:sz w:val="36"/>
          <w:szCs w:val="36"/>
        </w:rPr>
        <w:t xml:space="preserve"> and 17</w:t>
      </w:r>
    </w:p>
    <w:p w:rsidR="000C3F5E" w:rsidRPr="00F3759B" w:rsidRDefault="00E07F76" w:rsidP="00E07F76">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 xml:space="preserve">Joint </w:t>
      </w:r>
      <w:r w:rsidR="00310193" w:rsidRPr="00782014">
        <w:rPr>
          <w:rFonts w:asciiTheme="minorHAnsi" w:hAnsiTheme="minorHAnsi" w:cstheme="minorHAnsi"/>
          <w:b/>
          <w:sz w:val="28"/>
          <w:szCs w:val="28"/>
        </w:rPr>
        <w:t>Monthly</w:t>
      </w:r>
      <w:r w:rsidR="00287A36" w:rsidRPr="00782014">
        <w:rPr>
          <w:rFonts w:asciiTheme="minorHAnsi" w:hAnsiTheme="minorHAnsi" w:cstheme="minorHAnsi"/>
          <w:b/>
          <w:sz w:val="28"/>
          <w:szCs w:val="28"/>
        </w:rPr>
        <w:t xml:space="preserve"> </w:t>
      </w:r>
      <w:r w:rsidR="00763987">
        <w:rPr>
          <w:rFonts w:asciiTheme="minorHAnsi" w:hAnsiTheme="minorHAnsi" w:cstheme="minorHAnsi"/>
          <w:b/>
          <w:sz w:val="28"/>
          <w:szCs w:val="28"/>
        </w:rPr>
        <w:t xml:space="preserve">Learning Collaborative </w:t>
      </w:r>
      <w:r>
        <w:rPr>
          <w:rFonts w:asciiTheme="minorHAnsi" w:hAnsiTheme="minorHAnsi" w:cstheme="minorHAnsi"/>
          <w:b/>
          <w:sz w:val="28"/>
          <w:szCs w:val="28"/>
        </w:rPr>
        <w:t>Webinar</w:t>
      </w:r>
    </w:p>
    <w:p w:rsidR="00E07F76" w:rsidRDefault="00E07F76" w:rsidP="00E07F76">
      <w:pPr>
        <w:pStyle w:val="BodyText"/>
        <w:pBdr>
          <w:bottom w:val="single" w:sz="12" w:space="1" w:color="auto"/>
        </w:pBdr>
        <w:jc w:val="center"/>
        <w:rPr>
          <w:sz w:val="28"/>
          <w:szCs w:val="28"/>
        </w:rPr>
      </w:pPr>
    </w:p>
    <w:p w:rsidR="00E07F76" w:rsidRDefault="00E07F76" w:rsidP="00E07F76">
      <w:pPr>
        <w:framePr w:hSpace="45" w:wrap="around" w:vAnchor="text" w:hAnchor="text" w:y="1"/>
        <w:spacing w:line="300" w:lineRule="atLeast"/>
        <w:rPr>
          <w:rFonts w:ascii="Arial" w:hAnsi="Arial" w:cs="Arial"/>
          <w:vanish/>
          <w:color w:val="666666"/>
          <w:sz w:val="23"/>
          <w:szCs w:val="23"/>
        </w:rPr>
      </w:pPr>
    </w:p>
    <w:tbl>
      <w:tblPr>
        <w:tblStyle w:val="TableGrid"/>
        <w:tblpPr w:leftFromText="180" w:rightFromText="180" w:vertAnchor="text" w:horzAnchor="margin" w:tblpY="549"/>
        <w:tblOverlap w:val="never"/>
        <w:tblW w:w="10885" w:type="dxa"/>
        <w:tblLook w:val="04A0" w:firstRow="1" w:lastRow="0" w:firstColumn="1" w:lastColumn="0" w:noHBand="0" w:noVBand="1"/>
      </w:tblPr>
      <w:tblGrid>
        <w:gridCol w:w="2065"/>
        <w:gridCol w:w="3335"/>
        <w:gridCol w:w="270"/>
        <w:gridCol w:w="1980"/>
        <w:gridCol w:w="3235"/>
      </w:tblGrid>
      <w:tr w:rsidR="007A2737" w:rsidRPr="0015101B" w:rsidTr="007A2737">
        <w:tc>
          <w:tcPr>
            <w:tcW w:w="2065" w:type="dxa"/>
          </w:tcPr>
          <w:p w:rsidR="007A2737" w:rsidRPr="0015101B" w:rsidRDefault="007A2737" w:rsidP="007A2737">
            <w:pPr>
              <w:pStyle w:val="NoSpacing"/>
              <w:jc w:val="center"/>
              <w:rPr>
                <w:b/>
                <w:sz w:val="21"/>
                <w:szCs w:val="21"/>
              </w:rPr>
            </w:pPr>
            <w:r w:rsidRPr="0015101B">
              <w:rPr>
                <w:b/>
                <w:sz w:val="21"/>
                <w:szCs w:val="21"/>
              </w:rPr>
              <w:t>Organization</w:t>
            </w:r>
          </w:p>
        </w:tc>
        <w:tc>
          <w:tcPr>
            <w:tcW w:w="3335" w:type="dxa"/>
          </w:tcPr>
          <w:p w:rsidR="007A2737" w:rsidRPr="0015101B" w:rsidRDefault="007A2737" w:rsidP="007A2737">
            <w:pPr>
              <w:pStyle w:val="NoSpacing"/>
              <w:jc w:val="center"/>
              <w:rPr>
                <w:b/>
                <w:sz w:val="21"/>
                <w:szCs w:val="21"/>
              </w:rPr>
            </w:pPr>
            <w:r w:rsidRPr="0015101B">
              <w:rPr>
                <w:b/>
                <w:sz w:val="21"/>
                <w:szCs w:val="21"/>
              </w:rPr>
              <w:t>Name(s)</w:t>
            </w:r>
          </w:p>
        </w:tc>
        <w:tc>
          <w:tcPr>
            <w:tcW w:w="270" w:type="dxa"/>
            <w:vMerge w:val="restart"/>
          </w:tcPr>
          <w:p w:rsidR="007A2737" w:rsidRPr="0015101B" w:rsidRDefault="007A2737" w:rsidP="007A2737">
            <w:pPr>
              <w:pStyle w:val="NoSpacing"/>
              <w:jc w:val="center"/>
              <w:rPr>
                <w:b/>
                <w:sz w:val="21"/>
                <w:szCs w:val="21"/>
              </w:rPr>
            </w:pPr>
          </w:p>
        </w:tc>
        <w:tc>
          <w:tcPr>
            <w:tcW w:w="1980" w:type="dxa"/>
          </w:tcPr>
          <w:p w:rsidR="007A2737" w:rsidRPr="0015101B" w:rsidRDefault="007A2737" w:rsidP="007A2737">
            <w:pPr>
              <w:pStyle w:val="NoSpacing"/>
              <w:jc w:val="center"/>
              <w:rPr>
                <w:b/>
                <w:sz w:val="21"/>
                <w:szCs w:val="21"/>
              </w:rPr>
            </w:pPr>
            <w:r w:rsidRPr="0015101B">
              <w:rPr>
                <w:b/>
                <w:sz w:val="21"/>
                <w:szCs w:val="21"/>
              </w:rPr>
              <w:t>Organization</w:t>
            </w:r>
          </w:p>
        </w:tc>
        <w:tc>
          <w:tcPr>
            <w:tcW w:w="3235" w:type="dxa"/>
          </w:tcPr>
          <w:p w:rsidR="007A2737" w:rsidRPr="0015101B" w:rsidRDefault="007A2737" w:rsidP="007A2737">
            <w:pPr>
              <w:pStyle w:val="NoSpacing"/>
              <w:jc w:val="center"/>
              <w:rPr>
                <w:b/>
                <w:sz w:val="21"/>
                <w:szCs w:val="21"/>
              </w:rPr>
            </w:pPr>
            <w:r w:rsidRPr="0015101B">
              <w:rPr>
                <w:b/>
                <w:sz w:val="21"/>
                <w:szCs w:val="21"/>
              </w:rPr>
              <w:t>Name(s)</w:t>
            </w:r>
          </w:p>
        </w:tc>
      </w:tr>
      <w:tr w:rsidR="007A2737" w:rsidRPr="0015101B" w:rsidTr="007A2737">
        <w:tc>
          <w:tcPr>
            <w:tcW w:w="2065" w:type="dxa"/>
          </w:tcPr>
          <w:p w:rsidR="007A2737" w:rsidRPr="006C64F3" w:rsidRDefault="007A2737" w:rsidP="007A2737">
            <w:pPr>
              <w:pStyle w:val="NoSpacing"/>
              <w:rPr>
                <w:sz w:val="21"/>
                <w:szCs w:val="21"/>
              </w:rPr>
            </w:pPr>
            <w:r>
              <w:rPr>
                <w:sz w:val="21"/>
                <w:szCs w:val="21"/>
              </w:rPr>
              <w:t xml:space="preserve">Baylor </w:t>
            </w:r>
            <w:r w:rsidRPr="006C64F3">
              <w:rPr>
                <w:sz w:val="21"/>
                <w:szCs w:val="21"/>
              </w:rPr>
              <w:t>Scott &amp; White – Brenham</w:t>
            </w:r>
          </w:p>
        </w:tc>
        <w:tc>
          <w:tcPr>
            <w:tcW w:w="3335" w:type="dxa"/>
            <w:vMerge w:val="restart"/>
          </w:tcPr>
          <w:p w:rsidR="007A2737" w:rsidRPr="0015101B" w:rsidRDefault="007A2737" w:rsidP="007A2737">
            <w:pPr>
              <w:pStyle w:val="NoSpacing"/>
              <w:rPr>
                <w:b/>
                <w:sz w:val="21"/>
                <w:szCs w:val="21"/>
              </w:rPr>
            </w:pPr>
            <w:r w:rsidRPr="00BC31CD">
              <w:rPr>
                <w:color w:val="C00000"/>
                <w:sz w:val="21"/>
                <w:szCs w:val="21"/>
              </w:rPr>
              <w:t>Christopher</w:t>
            </w:r>
            <w:r>
              <w:rPr>
                <w:color w:val="C00000"/>
                <w:sz w:val="21"/>
                <w:szCs w:val="21"/>
              </w:rPr>
              <w:t xml:space="preserve"> Valmores</w:t>
            </w:r>
          </w:p>
        </w:tc>
        <w:tc>
          <w:tcPr>
            <w:tcW w:w="270" w:type="dxa"/>
            <w:vMerge/>
          </w:tcPr>
          <w:p w:rsidR="007A2737" w:rsidRPr="0015101B" w:rsidRDefault="007A2737" w:rsidP="007A2737">
            <w:pPr>
              <w:pStyle w:val="NoSpacing"/>
              <w:jc w:val="center"/>
              <w:rPr>
                <w:b/>
                <w:sz w:val="21"/>
                <w:szCs w:val="21"/>
              </w:rPr>
            </w:pPr>
          </w:p>
        </w:tc>
        <w:tc>
          <w:tcPr>
            <w:tcW w:w="1980" w:type="dxa"/>
          </w:tcPr>
          <w:p w:rsidR="007A2737" w:rsidRPr="0015101B" w:rsidRDefault="007A2737" w:rsidP="007A2737">
            <w:pPr>
              <w:pStyle w:val="NoSpacing"/>
              <w:rPr>
                <w:sz w:val="21"/>
                <w:szCs w:val="21"/>
              </w:rPr>
            </w:pPr>
            <w:r>
              <w:rPr>
                <w:sz w:val="21"/>
                <w:szCs w:val="21"/>
              </w:rPr>
              <w:t>Metroplex</w:t>
            </w:r>
          </w:p>
        </w:tc>
        <w:tc>
          <w:tcPr>
            <w:tcW w:w="3235" w:type="dxa"/>
          </w:tcPr>
          <w:p w:rsidR="007A2737" w:rsidRPr="00451A61" w:rsidRDefault="007A2737" w:rsidP="007A2737">
            <w:pPr>
              <w:pStyle w:val="NoSpacing"/>
              <w:rPr>
                <w:sz w:val="21"/>
                <w:szCs w:val="21"/>
              </w:rPr>
            </w:pPr>
            <w:r w:rsidRPr="00451A61">
              <w:rPr>
                <w:color w:val="C00000"/>
                <w:sz w:val="21"/>
                <w:szCs w:val="21"/>
              </w:rPr>
              <w:t xml:space="preserve">Ghenesis Cordero </w:t>
            </w:r>
          </w:p>
        </w:tc>
      </w:tr>
      <w:tr w:rsidR="007A2737" w:rsidRPr="0015101B" w:rsidTr="007A2737">
        <w:tc>
          <w:tcPr>
            <w:tcW w:w="2065" w:type="dxa"/>
          </w:tcPr>
          <w:p w:rsidR="007A2737" w:rsidRDefault="007A2737" w:rsidP="007A2737">
            <w:pPr>
              <w:pStyle w:val="NoSpacing"/>
              <w:rPr>
                <w:sz w:val="21"/>
                <w:szCs w:val="21"/>
              </w:rPr>
            </w:pPr>
            <w:r>
              <w:rPr>
                <w:sz w:val="21"/>
                <w:szCs w:val="21"/>
              </w:rPr>
              <w:t>Baylor Scott &amp; White – College Station</w:t>
            </w:r>
          </w:p>
        </w:tc>
        <w:tc>
          <w:tcPr>
            <w:tcW w:w="3335" w:type="dxa"/>
            <w:vMerge/>
          </w:tcPr>
          <w:p w:rsidR="007A2737" w:rsidRPr="0015101B" w:rsidRDefault="007A2737" w:rsidP="007A2737">
            <w:pPr>
              <w:pStyle w:val="NoSpacing"/>
              <w:jc w:val="center"/>
              <w:rPr>
                <w:b/>
                <w:sz w:val="21"/>
                <w:szCs w:val="21"/>
              </w:rPr>
            </w:pPr>
          </w:p>
        </w:tc>
        <w:tc>
          <w:tcPr>
            <w:tcW w:w="270" w:type="dxa"/>
            <w:vMerge/>
          </w:tcPr>
          <w:p w:rsidR="007A2737" w:rsidRPr="0015101B" w:rsidRDefault="007A2737" w:rsidP="007A2737">
            <w:pPr>
              <w:pStyle w:val="NoSpacing"/>
              <w:jc w:val="center"/>
              <w:rPr>
                <w:b/>
                <w:sz w:val="21"/>
                <w:szCs w:val="21"/>
              </w:rPr>
            </w:pPr>
          </w:p>
        </w:tc>
        <w:tc>
          <w:tcPr>
            <w:tcW w:w="1980" w:type="dxa"/>
          </w:tcPr>
          <w:p w:rsidR="007A2737" w:rsidRPr="0015101B" w:rsidRDefault="007A2737" w:rsidP="007A2737">
            <w:pPr>
              <w:pStyle w:val="NoSpacing"/>
              <w:rPr>
                <w:sz w:val="21"/>
                <w:szCs w:val="21"/>
              </w:rPr>
            </w:pPr>
            <w:r w:rsidRPr="0015101B">
              <w:rPr>
                <w:sz w:val="21"/>
                <w:szCs w:val="21"/>
              </w:rPr>
              <w:t>MHMR Authority of Brazos Valley</w:t>
            </w:r>
          </w:p>
        </w:tc>
        <w:tc>
          <w:tcPr>
            <w:tcW w:w="3235" w:type="dxa"/>
          </w:tcPr>
          <w:p w:rsidR="007A2737" w:rsidRDefault="007A2737" w:rsidP="007A2737">
            <w:pPr>
              <w:pStyle w:val="NoSpacing"/>
              <w:rPr>
                <w:color w:val="C00000"/>
                <w:sz w:val="21"/>
                <w:szCs w:val="21"/>
              </w:rPr>
            </w:pPr>
            <w:r w:rsidRPr="00BC31CD">
              <w:rPr>
                <w:color w:val="C00000"/>
                <w:sz w:val="21"/>
                <w:szCs w:val="21"/>
              </w:rPr>
              <w:t>Bill</w:t>
            </w:r>
            <w:r>
              <w:rPr>
                <w:color w:val="C00000"/>
                <w:sz w:val="21"/>
                <w:szCs w:val="21"/>
              </w:rPr>
              <w:t xml:space="preserve"> Kelly</w:t>
            </w:r>
          </w:p>
          <w:p w:rsidR="007A2737" w:rsidRPr="00451A61" w:rsidRDefault="007A2737" w:rsidP="007A2737">
            <w:pPr>
              <w:pStyle w:val="NoSpacing"/>
              <w:rPr>
                <w:b/>
                <w:color w:val="C00000"/>
                <w:sz w:val="21"/>
                <w:szCs w:val="21"/>
              </w:rPr>
            </w:pPr>
            <w:r>
              <w:rPr>
                <w:color w:val="C00000"/>
                <w:sz w:val="21"/>
                <w:szCs w:val="21"/>
              </w:rPr>
              <w:t xml:space="preserve">Robert Reed </w:t>
            </w:r>
          </w:p>
        </w:tc>
      </w:tr>
      <w:tr w:rsidR="007A2737" w:rsidRPr="0015101B" w:rsidTr="007A2737">
        <w:tc>
          <w:tcPr>
            <w:tcW w:w="2065" w:type="dxa"/>
          </w:tcPr>
          <w:p w:rsidR="007A2737" w:rsidRPr="006C64F3" w:rsidRDefault="007A2737" w:rsidP="007A2737">
            <w:pPr>
              <w:pStyle w:val="NoSpacing"/>
              <w:rPr>
                <w:sz w:val="21"/>
                <w:szCs w:val="21"/>
              </w:rPr>
            </w:pPr>
            <w:r>
              <w:rPr>
                <w:sz w:val="21"/>
                <w:szCs w:val="21"/>
              </w:rPr>
              <w:t xml:space="preserve">Baylor </w:t>
            </w:r>
            <w:r w:rsidRPr="006C64F3">
              <w:rPr>
                <w:sz w:val="21"/>
                <w:szCs w:val="21"/>
              </w:rPr>
              <w:t>Scott &amp; White – Llano</w:t>
            </w:r>
          </w:p>
        </w:tc>
        <w:tc>
          <w:tcPr>
            <w:tcW w:w="3335" w:type="dxa"/>
            <w:vMerge/>
          </w:tcPr>
          <w:p w:rsidR="007A2737" w:rsidRPr="0015101B" w:rsidRDefault="007A2737" w:rsidP="007A2737">
            <w:pPr>
              <w:pStyle w:val="NoSpacing"/>
              <w:jc w:val="center"/>
              <w:rPr>
                <w:b/>
                <w:sz w:val="21"/>
                <w:szCs w:val="21"/>
              </w:rPr>
            </w:pPr>
          </w:p>
        </w:tc>
        <w:tc>
          <w:tcPr>
            <w:tcW w:w="270" w:type="dxa"/>
            <w:vMerge/>
          </w:tcPr>
          <w:p w:rsidR="007A2737" w:rsidRPr="0015101B" w:rsidRDefault="007A2737" w:rsidP="007A2737">
            <w:pPr>
              <w:pStyle w:val="NoSpacing"/>
              <w:jc w:val="center"/>
              <w:rPr>
                <w:b/>
                <w:sz w:val="21"/>
                <w:szCs w:val="21"/>
              </w:rPr>
            </w:pPr>
          </w:p>
        </w:tc>
        <w:tc>
          <w:tcPr>
            <w:tcW w:w="1980" w:type="dxa"/>
          </w:tcPr>
          <w:p w:rsidR="007A2737" w:rsidRPr="0015101B" w:rsidRDefault="007A2737" w:rsidP="007A2737">
            <w:pPr>
              <w:pStyle w:val="NoSpacing"/>
              <w:rPr>
                <w:sz w:val="21"/>
                <w:szCs w:val="21"/>
              </w:rPr>
            </w:pPr>
            <w:r w:rsidRPr="0015101B">
              <w:rPr>
                <w:sz w:val="21"/>
                <w:szCs w:val="21"/>
              </w:rPr>
              <w:t>Montgomery County Public Hospital District</w:t>
            </w:r>
          </w:p>
        </w:tc>
        <w:tc>
          <w:tcPr>
            <w:tcW w:w="3235" w:type="dxa"/>
          </w:tcPr>
          <w:p w:rsidR="007A2737" w:rsidRPr="0015101B" w:rsidRDefault="007A2737" w:rsidP="007A2737">
            <w:pPr>
              <w:pStyle w:val="NoSpacing"/>
              <w:rPr>
                <w:b/>
                <w:sz w:val="21"/>
                <w:szCs w:val="21"/>
              </w:rPr>
            </w:pPr>
            <w:r w:rsidRPr="00BC31CD">
              <w:rPr>
                <w:color w:val="C00000"/>
                <w:sz w:val="21"/>
                <w:szCs w:val="21"/>
              </w:rPr>
              <w:t xml:space="preserve">Andrew </w:t>
            </w:r>
            <w:r>
              <w:rPr>
                <w:color w:val="C00000"/>
                <w:sz w:val="21"/>
                <w:szCs w:val="21"/>
              </w:rPr>
              <w:t>Karrer</w:t>
            </w:r>
          </w:p>
        </w:tc>
      </w:tr>
      <w:tr w:rsidR="007A2737" w:rsidRPr="0015101B" w:rsidTr="007A2737">
        <w:tc>
          <w:tcPr>
            <w:tcW w:w="2065" w:type="dxa"/>
          </w:tcPr>
          <w:p w:rsidR="007A2737" w:rsidRDefault="007A2737" w:rsidP="007A2737">
            <w:pPr>
              <w:pStyle w:val="NoSpacing"/>
              <w:rPr>
                <w:sz w:val="21"/>
                <w:szCs w:val="21"/>
              </w:rPr>
            </w:pPr>
            <w:r>
              <w:rPr>
                <w:sz w:val="21"/>
                <w:szCs w:val="21"/>
              </w:rPr>
              <w:t>Baylor Scott &amp; White – Marble Falls</w:t>
            </w:r>
          </w:p>
        </w:tc>
        <w:tc>
          <w:tcPr>
            <w:tcW w:w="3335" w:type="dxa"/>
            <w:vMerge/>
          </w:tcPr>
          <w:p w:rsidR="007A2737" w:rsidRPr="0015101B" w:rsidRDefault="007A2737" w:rsidP="007A2737">
            <w:pPr>
              <w:pStyle w:val="NoSpacing"/>
              <w:jc w:val="center"/>
              <w:rPr>
                <w:b/>
                <w:sz w:val="21"/>
                <w:szCs w:val="21"/>
              </w:rPr>
            </w:pPr>
          </w:p>
        </w:tc>
        <w:tc>
          <w:tcPr>
            <w:tcW w:w="270" w:type="dxa"/>
            <w:vMerge/>
          </w:tcPr>
          <w:p w:rsidR="007A2737" w:rsidRPr="0015101B" w:rsidRDefault="007A2737" w:rsidP="007A2737">
            <w:pPr>
              <w:pStyle w:val="NoSpacing"/>
              <w:jc w:val="center"/>
              <w:rPr>
                <w:b/>
                <w:sz w:val="21"/>
                <w:szCs w:val="21"/>
              </w:rPr>
            </w:pPr>
          </w:p>
        </w:tc>
        <w:tc>
          <w:tcPr>
            <w:tcW w:w="1980" w:type="dxa"/>
          </w:tcPr>
          <w:p w:rsidR="007A2737" w:rsidRPr="006C64F3" w:rsidRDefault="007A2737" w:rsidP="007A2737">
            <w:pPr>
              <w:pStyle w:val="NoSpacing"/>
              <w:rPr>
                <w:sz w:val="21"/>
                <w:szCs w:val="21"/>
              </w:rPr>
            </w:pPr>
            <w:r w:rsidRPr="006C64F3">
              <w:rPr>
                <w:sz w:val="21"/>
                <w:szCs w:val="21"/>
              </w:rPr>
              <w:t>Seton Harker Heights</w:t>
            </w:r>
          </w:p>
        </w:tc>
        <w:tc>
          <w:tcPr>
            <w:tcW w:w="3235" w:type="dxa"/>
          </w:tcPr>
          <w:p w:rsidR="007A2737" w:rsidRPr="0015101B" w:rsidRDefault="007A2737" w:rsidP="007A2737">
            <w:pPr>
              <w:pStyle w:val="NoSpacing"/>
              <w:rPr>
                <w:b/>
                <w:sz w:val="21"/>
                <w:szCs w:val="21"/>
              </w:rPr>
            </w:pPr>
          </w:p>
        </w:tc>
      </w:tr>
      <w:tr w:rsidR="007A2737" w:rsidRPr="0015101B" w:rsidTr="007A2737">
        <w:tc>
          <w:tcPr>
            <w:tcW w:w="2065" w:type="dxa"/>
          </w:tcPr>
          <w:p w:rsidR="007A2737" w:rsidRPr="006C64F3" w:rsidRDefault="007A2737" w:rsidP="007A2737">
            <w:pPr>
              <w:pStyle w:val="NoSpacing"/>
              <w:rPr>
                <w:sz w:val="21"/>
                <w:szCs w:val="21"/>
              </w:rPr>
            </w:pPr>
            <w:r>
              <w:rPr>
                <w:sz w:val="21"/>
                <w:szCs w:val="21"/>
              </w:rPr>
              <w:t xml:space="preserve">Baylor </w:t>
            </w:r>
            <w:r w:rsidRPr="006C64F3">
              <w:rPr>
                <w:sz w:val="21"/>
                <w:szCs w:val="21"/>
              </w:rPr>
              <w:t>Scott &amp; White – Memorial</w:t>
            </w:r>
          </w:p>
        </w:tc>
        <w:tc>
          <w:tcPr>
            <w:tcW w:w="3335" w:type="dxa"/>
            <w:vMerge/>
          </w:tcPr>
          <w:p w:rsidR="007A2737" w:rsidRPr="0015101B" w:rsidRDefault="007A2737" w:rsidP="007A2737">
            <w:pPr>
              <w:pStyle w:val="NoSpacing"/>
              <w:jc w:val="center"/>
              <w:rPr>
                <w:b/>
                <w:sz w:val="21"/>
                <w:szCs w:val="21"/>
              </w:rPr>
            </w:pPr>
          </w:p>
        </w:tc>
        <w:tc>
          <w:tcPr>
            <w:tcW w:w="270" w:type="dxa"/>
            <w:vMerge/>
          </w:tcPr>
          <w:p w:rsidR="007A2737" w:rsidRPr="0015101B" w:rsidRDefault="007A2737" w:rsidP="007A2737">
            <w:pPr>
              <w:pStyle w:val="NoSpacing"/>
              <w:jc w:val="center"/>
              <w:rPr>
                <w:b/>
                <w:sz w:val="21"/>
                <w:szCs w:val="21"/>
              </w:rPr>
            </w:pPr>
          </w:p>
        </w:tc>
        <w:tc>
          <w:tcPr>
            <w:tcW w:w="1980" w:type="dxa"/>
          </w:tcPr>
          <w:p w:rsidR="007A2737" w:rsidRPr="006C64F3" w:rsidRDefault="007A2737" w:rsidP="007A2737">
            <w:pPr>
              <w:pStyle w:val="NoSpacing"/>
              <w:rPr>
                <w:sz w:val="21"/>
                <w:szCs w:val="21"/>
              </w:rPr>
            </w:pPr>
            <w:r w:rsidRPr="006C64F3">
              <w:rPr>
                <w:sz w:val="21"/>
                <w:szCs w:val="21"/>
              </w:rPr>
              <w:t>Seton Highland Lakes</w:t>
            </w:r>
          </w:p>
        </w:tc>
        <w:tc>
          <w:tcPr>
            <w:tcW w:w="3235" w:type="dxa"/>
          </w:tcPr>
          <w:p w:rsidR="007A2737" w:rsidRPr="00451A61" w:rsidRDefault="007A2737" w:rsidP="007A2737">
            <w:pPr>
              <w:pStyle w:val="NoSpacing"/>
              <w:rPr>
                <w:sz w:val="21"/>
                <w:szCs w:val="21"/>
              </w:rPr>
            </w:pPr>
            <w:r w:rsidRPr="00451A61">
              <w:rPr>
                <w:color w:val="C00000"/>
                <w:sz w:val="21"/>
                <w:szCs w:val="21"/>
              </w:rPr>
              <w:t>Lydia Long</w:t>
            </w:r>
          </w:p>
        </w:tc>
      </w:tr>
      <w:tr w:rsidR="007A2737" w:rsidRPr="0015101B" w:rsidTr="007A2737">
        <w:trPr>
          <w:trHeight w:val="257"/>
        </w:trPr>
        <w:tc>
          <w:tcPr>
            <w:tcW w:w="2065" w:type="dxa"/>
          </w:tcPr>
          <w:p w:rsidR="007A2737" w:rsidRPr="0015101B" w:rsidRDefault="007A2737" w:rsidP="007A2737">
            <w:pPr>
              <w:pStyle w:val="NoSpacing"/>
              <w:rPr>
                <w:sz w:val="21"/>
                <w:szCs w:val="21"/>
              </w:rPr>
            </w:pPr>
            <w:r w:rsidRPr="0015101B">
              <w:rPr>
                <w:sz w:val="21"/>
                <w:szCs w:val="21"/>
              </w:rPr>
              <w:t>Bell County Public Health District</w:t>
            </w:r>
          </w:p>
        </w:tc>
        <w:tc>
          <w:tcPr>
            <w:tcW w:w="3335" w:type="dxa"/>
          </w:tcPr>
          <w:p w:rsidR="007A2737" w:rsidRPr="006C64F3" w:rsidRDefault="007A2737" w:rsidP="007A2737">
            <w:pPr>
              <w:pStyle w:val="NoSpacing"/>
              <w:rPr>
                <w:color w:val="C00000"/>
                <w:sz w:val="21"/>
                <w:szCs w:val="21"/>
              </w:rPr>
            </w:pPr>
          </w:p>
        </w:tc>
        <w:tc>
          <w:tcPr>
            <w:tcW w:w="270" w:type="dxa"/>
            <w:vMerge/>
          </w:tcPr>
          <w:p w:rsidR="007A2737" w:rsidRPr="006C64F3" w:rsidRDefault="007A2737" w:rsidP="007A2737">
            <w:pPr>
              <w:pStyle w:val="NoSpacing"/>
              <w:rPr>
                <w:color w:val="C00000"/>
                <w:sz w:val="21"/>
                <w:szCs w:val="21"/>
              </w:rPr>
            </w:pPr>
          </w:p>
        </w:tc>
        <w:tc>
          <w:tcPr>
            <w:tcW w:w="1980" w:type="dxa"/>
          </w:tcPr>
          <w:p w:rsidR="007A2737" w:rsidRPr="006C64F3" w:rsidRDefault="007A2737" w:rsidP="007A2737">
            <w:pPr>
              <w:pStyle w:val="NoSpacing"/>
              <w:rPr>
                <w:sz w:val="21"/>
                <w:szCs w:val="21"/>
              </w:rPr>
            </w:pPr>
            <w:r w:rsidRPr="006C64F3">
              <w:rPr>
                <w:sz w:val="21"/>
                <w:szCs w:val="21"/>
              </w:rPr>
              <w:t>St. David’s Round Rock Medical Center</w:t>
            </w:r>
          </w:p>
        </w:tc>
        <w:tc>
          <w:tcPr>
            <w:tcW w:w="3235" w:type="dxa"/>
          </w:tcPr>
          <w:p w:rsidR="007A2737" w:rsidRPr="006C64F3" w:rsidRDefault="007A2737" w:rsidP="007A2737">
            <w:pPr>
              <w:pStyle w:val="NoSpacing"/>
              <w:rPr>
                <w:color w:val="C00000"/>
                <w:sz w:val="21"/>
                <w:szCs w:val="21"/>
              </w:rPr>
            </w:pPr>
          </w:p>
        </w:tc>
      </w:tr>
      <w:tr w:rsidR="007A2737" w:rsidRPr="0015101B" w:rsidTr="007A2737">
        <w:trPr>
          <w:trHeight w:val="257"/>
        </w:trPr>
        <w:tc>
          <w:tcPr>
            <w:tcW w:w="2065" w:type="dxa"/>
          </w:tcPr>
          <w:p w:rsidR="007A2737" w:rsidRPr="0015101B" w:rsidRDefault="007A2737" w:rsidP="007A2737">
            <w:pPr>
              <w:pStyle w:val="NoSpacing"/>
              <w:rPr>
                <w:sz w:val="21"/>
                <w:szCs w:val="21"/>
              </w:rPr>
            </w:pPr>
            <w:r w:rsidRPr="0015101B">
              <w:rPr>
                <w:sz w:val="21"/>
                <w:szCs w:val="21"/>
              </w:rPr>
              <w:t>Bluebonnet Trails</w:t>
            </w:r>
          </w:p>
        </w:tc>
        <w:tc>
          <w:tcPr>
            <w:tcW w:w="3335" w:type="dxa"/>
          </w:tcPr>
          <w:p w:rsidR="007A2737" w:rsidRDefault="007A2737" w:rsidP="007A2737">
            <w:pPr>
              <w:pStyle w:val="NoSpacing"/>
              <w:rPr>
                <w:color w:val="C00000"/>
                <w:sz w:val="21"/>
                <w:szCs w:val="21"/>
              </w:rPr>
            </w:pPr>
            <w:r>
              <w:rPr>
                <w:color w:val="C00000"/>
                <w:sz w:val="21"/>
                <w:szCs w:val="21"/>
              </w:rPr>
              <w:t>Meghan Nadolski</w:t>
            </w:r>
          </w:p>
          <w:p w:rsidR="007A2737" w:rsidRPr="006C64F3" w:rsidRDefault="007A2737" w:rsidP="007A2737">
            <w:pPr>
              <w:pStyle w:val="NoSpacing"/>
              <w:rPr>
                <w:color w:val="C00000"/>
                <w:sz w:val="21"/>
                <w:szCs w:val="21"/>
              </w:rPr>
            </w:pPr>
          </w:p>
        </w:tc>
        <w:tc>
          <w:tcPr>
            <w:tcW w:w="270" w:type="dxa"/>
            <w:vMerge/>
          </w:tcPr>
          <w:p w:rsidR="007A2737" w:rsidRPr="006C64F3" w:rsidRDefault="007A2737" w:rsidP="007A2737">
            <w:pPr>
              <w:pStyle w:val="NoSpacing"/>
              <w:rPr>
                <w:color w:val="C00000"/>
                <w:sz w:val="21"/>
                <w:szCs w:val="21"/>
              </w:rPr>
            </w:pPr>
          </w:p>
        </w:tc>
        <w:tc>
          <w:tcPr>
            <w:tcW w:w="1980" w:type="dxa"/>
          </w:tcPr>
          <w:p w:rsidR="007A2737" w:rsidRPr="006C64F3" w:rsidRDefault="007A2737" w:rsidP="007A2737">
            <w:pPr>
              <w:pStyle w:val="NoSpacing"/>
              <w:rPr>
                <w:sz w:val="21"/>
                <w:szCs w:val="21"/>
              </w:rPr>
            </w:pPr>
            <w:r w:rsidRPr="006C64F3">
              <w:rPr>
                <w:sz w:val="21"/>
                <w:szCs w:val="21"/>
              </w:rPr>
              <w:t>St. Joseph Regional</w:t>
            </w:r>
          </w:p>
        </w:tc>
        <w:tc>
          <w:tcPr>
            <w:tcW w:w="3235" w:type="dxa"/>
          </w:tcPr>
          <w:p w:rsidR="007A2737" w:rsidRPr="006C64F3" w:rsidRDefault="007A2737" w:rsidP="007A2737">
            <w:pPr>
              <w:pStyle w:val="NoSpacing"/>
              <w:rPr>
                <w:color w:val="C00000"/>
                <w:sz w:val="21"/>
                <w:szCs w:val="21"/>
              </w:rPr>
            </w:pPr>
            <w:r>
              <w:rPr>
                <w:color w:val="C00000"/>
                <w:sz w:val="21"/>
                <w:szCs w:val="21"/>
              </w:rPr>
              <w:t xml:space="preserve">Casey Hilbun </w:t>
            </w:r>
          </w:p>
        </w:tc>
      </w:tr>
      <w:tr w:rsidR="007A2737" w:rsidRPr="0015101B" w:rsidTr="007A2737">
        <w:trPr>
          <w:trHeight w:val="257"/>
        </w:trPr>
        <w:tc>
          <w:tcPr>
            <w:tcW w:w="2065" w:type="dxa"/>
          </w:tcPr>
          <w:p w:rsidR="007A2737" w:rsidRPr="0015101B" w:rsidRDefault="007A2737" w:rsidP="007A2737">
            <w:pPr>
              <w:pStyle w:val="NoSpacing"/>
              <w:rPr>
                <w:sz w:val="21"/>
                <w:szCs w:val="21"/>
              </w:rPr>
            </w:pPr>
            <w:r w:rsidRPr="0015101B">
              <w:rPr>
                <w:sz w:val="21"/>
                <w:szCs w:val="21"/>
              </w:rPr>
              <w:t xml:space="preserve">Brazos County Health District </w:t>
            </w:r>
          </w:p>
        </w:tc>
        <w:tc>
          <w:tcPr>
            <w:tcW w:w="3335" w:type="dxa"/>
          </w:tcPr>
          <w:p w:rsidR="007A2737" w:rsidRPr="006C64F3" w:rsidRDefault="007A2737" w:rsidP="007A2737">
            <w:pPr>
              <w:pStyle w:val="NoSpacing"/>
              <w:rPr>
                <w:color w:val="C00000"/>
                <w:sz w:val="21"/>
                <w:szCs w:val="21"/>
              </w:rPr>
            </w:pPr>
          </w:p>
        </w:tc>
        <w:tc>
          <w:tcPr>
            <w:tcW w:w="270" w:type="dxa"/>
            <w:vMerge/>
          </w:tcPr>
          <w:p w:rsidR="007A2737" w:rsidRPr="006C64F3" w:rsidRDefault="007A2737" w:rsidP="007A2737">
            <w:pPr>
              <w:pStyle w:val="NoSpacing"/>
              <w:rPr>
                <w:color w:val="C00000"/>
                <w:sz w:val="21"/>
                <w:szCs w:val="21"/>
              </w:rPr>
            </w:pPr>
          </w:p>
        </w:tc>
        <w:tc>
          <w:tcPr>
            <w:tcW w:w="1980" w:type="dxa"/>
          </w:tcPr>
          <w:p w:rsidR="007A2737" w:rsidRPr="006C64F3" w:rsidRDefault="007A2737" w:rsidP="007A2737">
            <w:pPr>
              <w:pStyle w:val="NoSpacing"/>
              <w:rPr>
                <w:sz w:val="21"/>
                <w:szCs w:val="21"/>
              </w:rPr>
            </w:pPr>
            <w:r w:rsidRPr="006C64F3">
              <w:rPr>
                <w:sz w:val="21"/>
                <w:szCs w:val="21"/>
              </w:rPr>
              <w:t>St. Luke’s</w:t>
            </w:r>
          </w:p>
        </w:tc>
        <w:tc>
          <w:tcPr>
            <w:tcW w:w="3235" w:type="dxa"/>
          </w:tcPr>
          <w:p w:rsidR="007A2737" w:rsidRPr="006C64F3" w:rsidRDefault="007A2737" w:rsidP="007A2737">
            <w:pPr>
              <w:pStyle w:val="NoSpacing"/>
              <w:rPr>
                <w:color w:val="C00000"/>
                <w:sz w:val="21"/>
                <w:szCs w:val="21"/>
              </w:rPr>
            </w:pPr>
          </w:p>
        </w:tc>
      </w:tr>
      <w:tr w:rsidR="007A2737" w:rsidRPr="0015101B" w:rsidTr="007A2737">
        <w:trPr>
          <w:trHeight w:val="257"/>
        </w:trPr>
        <w:tc>
          <w:tcPr>
            <w:tcW w:w="2065" w:type="dxa"/>
          </w:tcPr>
          <w:p w:rsidR="007A2737" w:rsidRPr="0015101B" w:rsidRDefault="007A2737" w:rsidP="007A2737">
            <w:pPr>
              <w:pStyle w:val="NoSpacing"/>
              <w:rPr>
                <w:sz w:val="21"/>
                <w:szCs w:val="21"/>
              </w:rPr>
            </w:pPr>
            <w:r>
              <w:rPr>
                <w:sz w:val="21"/>
                <w:szCs w:val="21"/>
              </w:rPr>
              <w:t>Cedar Park Regional Medical Center</w:t>
            </w:r>
          </w:p>
        </w:tc>
        <w:tc>
          <w:tcPr>
            <w:tcW w:w="3335" w:type="dxa"/>
          </w:tcPr>
          <w:p w:rsidR="007A2737" w:rsidRPr="006C64F3" w:rsidRDefault="007A2737" w:rsidP="007A2737">
            <w:pPr>
              <w:pStyle w:val="NoSpacing"/>
              <w:rPr>
                <w:color w:val="C00000"/>
                <w:sz w:val="21"/>
                <w:szCs w:val="21"/>
              </w:rPr>
            </w:pPr>
          </w:p>
        </w:tc>
        <w:tc>
          <w:tcPr>
            <w:tcW w:w="270" w:type="dxa"/>
            <w:vMerge/>
          </w:tcPr>
          <w:p w:rsidR="007A2737" w:rsidRPr="006C64F3" w:rsidRDefault="007A2737" w:rsidP="007A2737">
            <w:pPr>
              <w:pStyle w:val="NoSpacing"/>
              <w:rPr>
                <w:color w:val="C00000"/>
                <w:sz w:val="21"/>
                <w:szCs w:val="21"/>
              </w:rPr>
            </w:pPr>
          </w:p>
        </w:tc>
        <w:tc>
          <w:tcPr>
            <w:tcW w:w="1980" w:type="dxa"/>
          </w:tcPr>
          <w:p w:rsidR="007A2737" w:rsidRDefault="007A2737" w:rsidP="007A2737">
            <w:pPr>
              <w:pStyle w:val="NoSpacing"/>
              <w:rPr>
                <w:sz w:val="21"/>
                <w:szCs w:val="21"/>
              </w:rPr>
            </w:pPr>
            <w:r w:rsidRPr="006C64F3">
              <w:rPr>
                <w:sz w:val="21"/>
                <w:szCs w:val="21"/>
              </w:rPr>
              <w:t xml:space="preserve">Texas A&amp;M Physicians </w:t>
            </w:r>
          </w:p>
          <w:p w:rsidR="007A2737" w:rsidRPr="006C64F3" w:rsidRDefault="007A2737" w:rsidP="007A2737">
            <w:pPr>
              <w:pStyle w:val="NoSpacing"/>
              <w:rPr>
                <w:sz w:val="21"/>
                <w:szCs w:val="21"/>
              </w:rPr>
            </w:pPr>
          </w:p>
        </w:tc>
        <w:tc>
          <w:tcPr>
            <w:tcW w:w="3235" w:type="dxa"/>
          </w:tcPr>
          <w:p w:rsidR="007A2737" w:rsidRPr="006C64F3" w:rsidRDefault="007A2737" w:rsidP="007A2737">
            <w:pPr>
              <w:pStyle w:val="NoSpacing"/>
              <w:rPr>
                <w:color w:val="C00000"/>
                <w:sz w:val="21"/>
                <w:szCs w:val="21"/>
              </w:rPr>
            </w:pPr>
          </w:p>
        </w:tc>
      </w:tr>
      <w:tr w:rsidR="007A2737" w:rsidRPr="0015101B" w:rsidTr="007A2737">
        <w:tc>
          <w:tcPr>
            <w:tcW w:w="2065" w:type="dxa"/>
          </w:tcPr>
          <w:p w:rsidR="007A2737" w:rsidRPr="0015101B" w:rsidRDefault="007A2737" w:rsidP="007A2737">
            <w:pPr>
              <w:pStyle w:val="NoSpacing"/>
              <w:rPr>
                <w:sz w:val="21"/>
                <w:szCs w:val="21"/>
              </w:rPr>
            </w:pPr>
            <w:r w:rsidRPr="0015101B">
              <w:rPr>
                <w:sz w:val="21"/>
                <w:szCs w:val="21"/>
              </w:rPr>
              <w:t>Central Counties Services</w:t>
            </w:r>
          </w:p>
        </w:tc>
        <w:tc>
          <w:tcPr>
            <w:tcW w:w="3335" w:type="dxa"/>
          </w:tcPr>
          <w:p w:rsidR="007A2737" w:rsidRPr="006C64F3" w:rsidRDefault="007A2737" w:rsidP="007A2737">
            <w:pPr>
              <w:pStyle w:val="NoSpacing"/>
              <w:rPr>
                <w:color w:val="C00000"/>
                <w:sz w:val="21"/>
                <w:szCs w:val="21"/>
              </w:rPr>
            </w:pPr>
          </w:p>
        </w:tc>
        <w:tc>
          <w:tcPr>
            <w:tcW w:w="270" w:type="dxa"/>
            <w:vMerge/>
          </w:tcPr>
          <w:p w:rsidR="007A2737" w:rsidRPr="006C64F3" w:rsidRDefault="007A2737" w:rsidP="007A2737">
            <w:pPr>
              <w:pStyle w:val="NoSpacing"/>
              <w:rPr>
                <w:color w:val="C00000"/>
                <w:sz w:val="21"/>
                <w:szCs w:val="21"/>
              </w:rPr>
            </w:pPr>
          </w:p>
        </w:tc>
        <w:tc>
          <w:tcPr>
            <w:tcW w:w="1980" w:type="dxa"/>
          </w:tcPr>
          <w:p w:rsidR="007A2737" w:rsidRPr="006C64F3" w:rsidRDefault="007A2737" w:rsidP="007A2737">
            <w:pPr>
              <w:pStyle w:val="NoSpacing"/>
              <w:rPr>
                <w:sz w:val="21"/>
                <w:szCs w:val="21"/>
              </w:rPr>
            </w:pPr>
            <w:r w:rsidRPr="006C64F3">
              <w:rPr>
                <w:sz w:val="21"/>
                <w:szCs w:val="21"/>
              </w:rPr>
              <w:t>Tri-County Behavioral Healthcare</w:t>
            </w:r>
          </w:p>
        </w:tc>
        <w:tc>
          <w:tcPr>
            <w:tcW w:w="3235" w:type="dxa"/>
          </w:tcPr>
          <w:p w:rsidR="007A2737" w:rsidRPr="006C64F3" w:rsidRDefault="007A2737" w:rsidP="007A2737">
            <w:pPr>
              <w:pStyle w:val="NoSpacing"/>
              <w:rPr>
                <w:color w:val="C00000"/>
                <w:sz w:val="21"/>
                <w:szCs w:val="21"/>
              </w:rPr>
            </w:pPr>
            <w:r>
              <w:rPr>
                <w:color w:val="C00000"/>
                <w:sz w:val="21"/>
                <w:szCs w:val="21"/>
              </w:rPr>
              <w:t>Cynthia Peterson</w:t>
            </w:r>
          </w:p>
        </w:tc>
      </w:tr>
      <w:tr w:rsidR="007A2737" w:rsidRPr="0015101B" w:rsidTr="007A2737">
        <w:tc>
          <w:tcPr>
            <w:tcW w:w="2065" w:type="dxa"/>
          </w:tcPr>
          <w:p w:rsidR="007A2737" w:rsidRPr="0015101B" w:rsidRDefault="007A2737" w:rsidP="007A2737">
            <w:pPr>
              <w:pStyle w:val="NoSpacing"/>
              <w:rPr>
                <w:sz w:val="21"/>
                <w:szCs w:val="21"/>
              </w:rPr>
            </w:pPr>
            <w:r w:rsidRPr="0015101B">
              <w:rPr>
                <w:sz w:val="21"/>
                <w:szCs w:val="21"/>
              </w:rPr>
              <w:t xml:space="preserve">College Station Medical Center </w:t>
            </w:r>
          </w:p>
        </w:tc>
        <w:tc>
          <w:tcPr>
            <w:tcW w:w="3335" w:type="dxa"/>
          </w:tcPr>
          <w:p w:rsidR="007A2737" w:rsidRDefault="007A2737" w:rsidP="007A2737">
            <w:pPr>
              <w:pStyle w:val="NoSpacing"/>
              <w:rPr>
                <w:color w:val="C00000"/>
                <w:sz w:val="21"/>
                <w:szCs w:val="21"/>
              </w:rPr>
            </w:pPr>
            <w:r>
              <w:rPr>
                <w:color w:val="C00000"/>
                <w:sz w:val="21"/>
                <w:szCs w:val="21"/>
              </w:rPr>
              <w:t>Kaitlyn Merrow</w:t>
            </w:r>
          </w:p>
          <w:p w:rsidR="007A2737" w:rsidRPr="006C64F3" w:rsidRDefault="007A2737" w:rsidP="007A2737">
            <w:pPr>
              <w:pStyle w:val="NoSpacing"/>
              <w:rPr>
                <w:color w:val="C00000"/>
                <w:sz w:val="21"/>
                <w:szCs w:val="21"/>
              </w:rPr>
            </w:pPr>
            <w:r>
              <w:rPr>
                <w:color w:val="C00000"/>
                <w:sz w:val="21"/>
                <w:szCs w:val="21"/>
              </w:rPr>
              <w:t>Sherri Welch</w:t>
            </w:r>
          </w:p>
        </w:tc>
        <w:tc>
          <w:tcPr>
            <w:tcW w:w="270" w:type="dxa"/>
            <w:vMerge/>
          </w:tcPr>
          <w:p w:rsidR="007A2737" w:rsidRPr="006C64F3" w:rsidRDefault="007A2737" w:rsidP="007A2737">
            <w:pPr>
              <w:pStyle w:val="NoSpacing"/>
              <w:rPr>
                <w:color w:val="C00000"/>
                <w:sz w:val="21"/>
                <w:szCs w:val="21"/>
              </w:rPr>
            </w:pPr>
          </w:p>
        </w:tc>
        <w:tc>
          <w:tcPr>
            <w:tcW w:w="1980" w:type="dxa"/>
          </w:tcPr>
          <w:p w:rsidR="007A2737" w:rsidRPr="006C64F3" w:rsidRDefault="007A2737" w:rsidP="007A2737">
            <w:pPr>
              <w:pStyle w:val="NoSpacing"/>
              <w:rPr>
                <w:sz w:val="21"/>
                <w:szCs w:val="21"/>
              </w:rPr>
            </w:pPr>
            <w:r>
              <w:rPr>
                <w:sz w:val="21"/>
                <w:szCs w:val="21"/>
              </w:rPr>
              <w:t>Washington County EMS</w:t>
            </w:r>
          </w:p>
        </w:tc>
        <w:tc>
          <w:tcPr>
            <w:tcW w:w="3235" w:type="dxa"/>
          </w:tcPr>
          <w:p w:rsidR="007A2737" w:rsidRPr="006C64F3" w:rsidRDefault="007A2737" w:rsidP="007A2737">
            <w:pPr>
              <w:pStyle w:val="NoSpacing"/>
              <w:rPr>
                <w:color w:val="C00000"/>
                <w:sz w:val="21"/>
                <w:szCs w:val="21"/>
              </w:rPr>
            </w:pPr>
          </w:p>
        </w:tc>
      </w:tr>
      <w:tr w:rsidR="007A2737" w:rsidRPr="0015101B" w:rsidTr="007A2737">
        <w:tc>
          <w:tcPr>
            <w:tcW w:w="2065" w:type="dxa"/>
          </w:tcPr>
          <w:p w:rsidR="007A2737" w:rsidRPr="0015101B" w:rsidRDefault="007A2737" w:rsidP="007A2737">
            <w:pPr>
              <w:pStyle w:val="NoSpacing"/>
              <w:rPr>
                <w:sz w:val="21"/>
                <w:szCs w:val="21"/>
              </w:rPr>
            </w:pPr>
            <w:r w:rsidRPr="0015101B">
              <w:rPr>
                <w:sz w:val="21"/>
                <w:szCs w:val="21"/>
              </w:rPr>
              <w:t>Conroe Regional Medical Center  &amp; Kingwood</w:t>
            </w:r>
          </w:p>
        </w:tc>
        <w:tc>
          <w:tcPr>
            <w:tcW w:w="3335" w:type="dxa"/>
          </w:tcPr>
          <w:p w:rsidR="007A2737" w:rsidRPr="006C64F3" w:rsidRDefault="007A2737" w:rsidP="007A2737">
            <w:pPr>
              <w:pStyle w:val="NoSpacing"/>
              <w:rPr>
                <w:color w:val="C00000"/>
                <w:sz w:val="21"/>
                <w:szCs w:val="21"/>
              </w:rPr>
            </w:pPr>
          </w:p>
        </w:tc>
        <w:tc>
          <w:tcPr>
            <w:tcW w:w="270" w:type="dxa"/>
            <w:vMerge/>
          </w:tcPr>
          <w:p w:rsidR="007A2737" w:rsidRPr="006C64F3" w:rsidRDefault="007A2737" w:rsidP="007A2737">
            <w:pPr>
              <w:pStyle w:val="NoSpacing"/>
              <w:rPr>
                <w:color w:val="C00000"/>
                <w:sz w:val="21"/>
                <w:szCs w:val="21"/>
              </w:rPr>
            </w:pPr>
          </w:p>
        </w:tc>
        <w:tc>
          <w:tcPr>
            <w:tcW w:w="1980" w:type="dxa"/>
          </w:tcPr>
          <w:p w:rsidR="007A2737" w:rsidRPr="006C64F3" w:rsidRDefault="007A2737" w:rsidP="007A2737">
            <w:pPr>
              <w:pStyle w:val="NoSpacing"/>
              <w:rPr>
                <w:sz w:val="21"/>
                <w:szCs w:val="21"/>
              </w:rPr>
            </w:pPr>
            <w:r w:rsidRPr="006C64F3">
              <w:rPr>
                <w:sz w:val="21"/>
                <w:szCs w:val="21"/>
              </w:rPr>
              <w:t>Williamson County and Cities Health District</w:t>
            </w:r>
          </w:p>
        </w:tc>
        <w:tc>
          <w:tcPr>
            <w:tcW w:w="3235" w:type="dxa"/>
          </w:tcPr>
          <w:p w:rsidR="007A2737" w:rsidRPr="006C64F3" w:rsidRDefault="007A2737" w:rsidP="007A2737">
            <w:pPr>
              <w:pStyle w:val="NoSpacing"/>
              <w:rPr>
                <w:color w:val="C00000"/>
                <w:sz w:val="21"/>
                <w:szCs w:val="21"/>
              </w:rPr>
            </w:pPr>
          </w:p>
        </w:tc>
      </w:tr>
      <w:tr w:rsidR="007A2737" w:rsidRPr="0015101B" w:rsidTr="007A2737">
        <w:trPr>
          <w:trHeight w:val="608"/>
        </w:trPr>
        <w:tc>
          <w:tcPr>
            <w:tcW w:w="2065" w:type="dxa"/>
          </w:tcPr>
          <w:p w:rsidR="007A2737" w:rsidRPr="0015101B" w:rsidRDefault="007A2737" w:rsidP="007A2737">
            <w:pPr>
              <w:pStyle w:val="NoSpacing"/>
              <w:rPr>
                <w:sz w:val="21"/>
                <w:szCs w:val="21"/>
              </w:rPr>
            </w:pPr>
            <w:r w:rsidRPr="0015101B">
              <w:rPr>
                <w:sz w:val="21"/>
                <w:szCs w:val="21"/>
              </w:rPr>
              <w:t>Health for All</w:t>
            </w:r>
          </w:p>
        </w:tc>
        <w:tc>
          <w:tcPr>
            <w:tcW w:w="3335" w:type="dxa"/>
          </w:tcPr>
          <w:p w:rsidR="007A2737" w:rsidRPr="006C64F3" w:rsidRDefault="007A2737" w:rsidP="007A2737">
            <w:pPr>
              <w:pStyle w:val="NoSpacing"/>
              <w:rPr>
                <w:color w:val="C00000"/>
                <w:sz w:val="21"/>
                <w:szCs w:val="21"/>
              </w:rPr>
            </w:pPr>
          </w:p>
        </w:tc>
        <w:tc>
          <w:tcPr>
            <w:tcW w:w="270" w:type="dxa"/>
            <w:vMerge/>
          </w:tcPr>
          <w:p w:rsidR="007A2737" w:rsidRPr="006C64F3" w:rsidRDefault="007A2737" w:rsidP="007A2737">
            <w:pPr>
              <w:pStyle w:val="NoSpacing"/>
              <w:rPr>
                <w:color w:val="C00000"/>
                <w:sz w:val="21"/>
                <w:szCs w:val="21"/>
              </w:rPr>
            </w:pPr>
          </w:p>
        </w:tc>
        <w:tc>
          <w:tcPr>
            <w:tcW w:w="1980" w:type="dxa"/>
          </w:tcPr>
          <w:p w:rsidR="007A2737" w:rsidRPr="006C64F3" w:rsidRDefault="007A2737" w:rsidP="007A2737">
            <w:pPr>
              <w:pStyle w:val="NoSpacing"/>
              <w:rPr>
                <w:sz w:val="21"/>
                <w:szCs w:val="21"/>
              </w:rPr>
            </w:pPr>
            <w:r w:rsidRPr="006C64F3">
              <w:rPr>
                <w:sz w:val="21"/>
                <w:szCs w:val="21"/>
              </w:rPr>
              <w:t>RHP 8 Anchor Team</w:t>
            </w:r>
          </w:p>
        </w:tc>
        <w:tc>
          <w:tcPr>
            <w:tcW w:w="3235" w:type="dxa"/>
          </w:tcPr>
          <w:p w:rsidR="007A2737" w:rsidRPr="006C64F3" w:rsidRDefault="007A2737" w:rsidP="007A2737">
            <w:pPr>
              <w:pStyle w:val="NoSpacing"/>
              <w:rPr>
                <w:color w:val="C00000"/>
                <w:sz w:val="21"/>
                <w:szCs w:val="21"/>
              </w:rPr>
            </w:pPr>
            <w:r>
              <w:rPr>
                <w:color w:val="C00000"/>
                <w:sz w:val="21"/>
                <w:szCs w:val="21"/>
              </w:rPr>
              <w:t>Shawna Jiles</w:t>
            </w:r>
          </w:p>
        </w:tc>
      </w:tr>
      <w:tr w:rsidR="007A2737" w:rsidRPr="0015101B" w:rsidTr="007A2737">
        <w:tc>
          <w:tcPr>
            <w:tcW w:w="2065" w:type="dxa"/>
          </w:tcPr>
          <w:p w:rsidR="007A2737" w:rsidRPr="0015101B" w:rsidRDefault="007A2737" w:rsidP="007A2737">
            <w:pPr>
              <w:pStyle w:val="NoSpacing"/>
              <w:rPr>
                <w:sz w:val="21"/>
                <w:szCs w:val="21"/>
              </w:rPr>
            </w:pPr>
            <w:r w:rsidRPr="0015101B">
              <w:rPr>
                <w:sz w:val="21"/>
                <w:szCs w:val="21"/>
              </w:rPr>
              <w:t>Huntsville Memorial Hospital</w:t>
            </w:r>
          </w:p>
        </w:tc>
        <w:tc>
          <w:tcPr>
            <w:tcW w:w="3335" w:type="dxa"/>
          </w:tcPr>
          <w:p w:rsidR="007A2737" w:rsidRPr="006C64F3" w:rsidRDefault="007A2737" w:rsidP="007A2737">
            <w:pPr>
              <w:pStyle w:val="NoSpacing"/>
              <w:rPr>
                <w:color w:val="C00000"/>
                <w:sz w:val="21"/>
                <w:szCs w:val="21"/>
              </w:rPr>
            </w:pPr>
            <w:r>
              <w:rPr>
                <w:color w:val="C00000"/>
                <w:sz w:val="21"/>
                <w:szCs w:val="21"/>
              </w:rPr>
              <w:t>Mary Beth Meier</w:t>
            </w:r>
          </w:p>
        </w:tc>
        <w:tc>
          <w:tcPr>
            <w:tcW w:w="270" w:type="dxa"/>
            <w:vMerge/>
          </w:tcPr>
          <w:p w:rsidR="007A2737" w:rsidRPr="006C64F3" w:rsidRDefault="007A2737" w:rsidP="007A2737">
            <w:pPr>
              <w:pStyle w:val="NoSpacing"/>
              <w:rPr>
                <w:color w:val="C00000"/>
                <w:sz w:val="21"/>
                <w:szCs w:val="21"/>
              </w:rPr>
            </w:pPr>
          </w:p>
        </w:tc>
        <w:tc>
          <w:tcPr>
            <w:tcW w:w="1980" w:type="dxa"/>
          </w:tcPr>
          <w:p w:rsidR="007A2737" w:rsidRPr="006C64F3" w:rsidRDefault="007A2737" w:rsidP="007A2737">
            <w:pPr>
              <w:pStyle w:val="NoSpacing"/>
              <w:rPr>
                <w:sz w:val="21"/>
                <w:szCs w:val="21"/>
              </w:rPr>
            </w:pPr>
            <w:r w:rsidRPr="006C64F3">
              <w:rPr>
                <w:sz w:val="21"/>
                <w:szCs w:val="21"/>
              </w:rPr>
              <w:t>RHP 17 Anchor Team</w:t>
            </w:r>
          </w:p>
        </w:tc>
        <w:tc>
          <w:tcPr>
            <w:tcW w:w="3235" w:type="dxa"/>
          </w:tcPr>
          <w:p w:rsidR="007A2737" w:rsidRPr="006C64F3" w:rsidRDefault="007A2737" w:rsidP="007A2737">
            <w:pPr>
              <w:pStyle w:val="NoSpacing"/>
              <w:rPr>
                <w:color w:val="C00000"/>
                <w:sz w:val="21"/>
                <w:szCs w:val="21"/>
              </w:rPr>
            </w:pPr>
            <w:r>
              <w:rPr>
                <w:color w:val="C00000"/>
                <w:sz w:val="21"/>
                <w:szCs w:val="21"/>
              </w:rPr>
              <w:t>Shayna Spurlin</w:t>
            </w:r>
          </w:p>
        </w:tc>
      </w:tr>
    </w:tbl>
    <w:p w:rsidR="00243D18" w:rsidRDefault="00243D18" w:rsidP="00243D18">
      <w:pPr>
        <w:spacing w:line="240" w:lineRule="auto"/>
        <w:jc w:val="center"/>
        <w:rPr>
          <w:rFonts w:asciiTheme="minorHAnsi" w:hAnsiTheme="minorHAnsi" w:cstheme="minorHAnsi"/>
          <w:b/>
          <w:sz w:val="36"/>
          <w:szCs w:val="36"/>
        </w:rPr>
      </w:pPr>
      <w:r w:rsidRPr="0026690A">
        <w:rPr>
          <w:rFonts w:asciiTheme="minorHAnsi" w:hAnsiTheme="minorHAnsi" w:cstheme="minorHAnsi"/>
          <w:b/>
          <w:sz w:val="36"/>
          <w:szCs w:val="36"/>
        </w:rPr>
        <w:t>ATTENDANCE</w:t>
      </w:r>
    </w:p>
    <w:p w:rsidR="007F6CDF" w:rsidRDefault="007F6CDF" w:rsidP="00243D18">
      <w:pPr>
        <w:spacing w:after="0" w:line="240" w:lineRule="auto"/>
        <w:rPr>
          <w:color w:val="FF0000"/>
        </w:rPr>
      </w:pPr>
      <w:bookmarkStart w:id="0" w:name="_GoBack"/>
      <w:bookmarkEnd w:id="0"/>
    </w:p>
    <w:p w:rsidR="007F6CDF" w:rsidRDefault="007F6CDF">
      <w:pPr>
        <w:spacing w:after="0" w:line="240" w:lineRule="auto"/>
      </w:pPr>
    </w:p>
    <w:p w:rsidR="007F6CDF" w:rsidRDefault="0057607E" w:rsidP="007F6CDF">
      <w:pPr>
        <w:spacing w:after="0"/>
        <w:ind w:left="3600" w:firstLine="720"/>
        <w:rPr>
          <w:rFonts w:ascii="Times New Roman" w:hAnsi="Times New Roman"/>
          <w:b/>
        </w:rPr>
      </w:pPr>
      <w:r>
        <w:rPr>
          <w:rFonts w:ascii="Times New Roman" w:hAnsi="Times New Roman"/>
          <w:b/>
        </w:rPr>
        <w:t>Meeting Minutes</w:t>
      </w:r>
    </w:p>
    <w:p w:rsidR="0057607E" w:rsidRPr="002E50AF" w:rsidRDefault="0057607E" w:rsidP="007F6CDF">
      <w:pPr>
        <w:spacing w:after="0"/>
        <w:ind w:left="3600" w:firstLine="720"/>
        <w:rPr>
          <w:rFonts w:ascii="Times New Roman" w:hAnsi="Times New Roman"/>
          <w:b/>
        </w:rPr>
      </w:pPr>
    </w:p>
    <w:p w:rsidR="007F6CDF" w:rsidRPr="002E50AF" w:rsidRDefault="007F6CDF" w:rsidP="007F6CDF">
      <w:pPr>
        <w:numPr>
          <w:ilvl w:val="0"/>
          <w:numId w:val="38"/>
        </w:numPr>
        <w:spacing w:after="0" w:line="240" w:lineRule="auto"/>
        <w:ind w:left="540" w:hanging="540"/>
        <w:rPr>
          <w:rFonts w:ascii="Times New Roman" w:hAnsi="Times New Roman"/>
          <w:b/>
        </w:rPr>
      </w:pPr>
      <w:r w:rsidRPr="002E50AF">
        <w:rPr>
          <w:rFonts w:ascii="Times New Roman" w:hAnsi="Times New Roman"/>
          <w:b/>
        </w:rPr>
        <w:t xml:space="preserve">Welcome and Introductions/Roll Call  </w:t>
      </w:r>
    </w:p>
    <w:p w:rsidR="007F6CDF" w:rsidRDefault="007F6CDF" w:rsidP="007F6CDF">
      <w:pPr>
        <w:spacing w:after="0" w:line="240" w:lineRule="auto"/>
        <w:rPr>
          <w:rFonts w:ascii="Times New Roman" w:hAnsi="Times New Roman"/>
          <w:b/>
        </w:rPr>
      </w:pPr>
    </w:p>
    <w:p w:rsidR="007F6CDF" w:rsidRPr="002E50AF" w:rsidRDefault="007F6CDF" w:rsidP="007F6CDF">
      <w:pPr>
        <w:numPr>
          <w:ilvl w:val="0"/>
          <w:numId w:val="38"/>
        </w:numPr>
        <w:spacing w:after="0" w:line="240" w:lineRule="auto"/>
        <w:ind w:left="540" w:hanging="540"/>
        <w:rPr>
          <w:rFonts w:ascii="Times New Roman" w:hAnsi="Times New Roman"/>
          <w:b/>
        </w:rPr>
      </w:pPr>
      <w:r w:rsidRPr="002E50AF">
        <w:rPr>
          <w:rFonts w:ascii="Times New Roman" w:hAnsi="Times New Roman"/>
          <w:b/>
        </w:rPr>
        <w:t xml:space="preserve">Raise Performance – Focus Area and Open Discussion </w:t>
      </w:r>
    </w:p>
    <w:p w:rsidR="00BC0692" w:rsidRDefault="00BC0692" w:rsidP="007F6CDF">
      <w:pPr>
        <w:spacing w:after="0" w:line="240" w:lineRule="auto"/>
        <w:ind w:left="810"/>
        <w:rPr>
          <w:rFonts w:ascii="Times New Roman" w:hAnsi="Times New Roman"/>
        </w:rPr>
      </w:pPr>
      <w:r>
        <w:rPr>
          <w:rFonts w:ascii="Times New Roman" w:hAnsi="Times New Roman"/>
          <w:b/>
          <w:color w:val="1F497D" w:themeColor="text2"/>
        </w:rPr>
        <w:t xml:space="preserve">April </w:t>
      </w:r>
      <w:r w:rsidR="007F6CDF" w:rsidRPr="00D9561F">
        <w:rPr>
          <w:rFonts w:ascii="Times New Roman" w:hAnsi="Times New Roman"/>
          <w:b/>
          <w:color w:val="1F497D" w:themeColor="text2"/>
        </w:rPr>
        <w:t>Spotlight:</w:t>
      </w:r>
      <w:r>
        <w:rPr>
          <w:rFonts w:ascii="Times New Roman" w:hAnsi="Times New Roman"/>
        </w:rPr>
        <w:t xml:space="preserve"> Andrew Karrer of Montgomery County Public Health District and Hospital District provided an overview of the Plan-Do-Study-Act (PDSA) cycle used for continuous quality improvement purposes. The PDSA tool has proven to be easily applied to both complex and simple problems internally throughout their organizations, as well as by Mr. Karrer individually in work and coordination of DSRIP programs. He shared the internal processes used by MCHD and specific project examples in which PDSA was applied. </w:t>
      </w:r>
    </w:p>
    <w:p w:rsidR="007F6CDF" w:rsidRDefault="007F6CDF" w:rsidP="007F6CDF">
      <w:pPr>
        <w:spacing w:after="0" w:line="240" w:lineRule="auto"/>
        <w:ind w:left="810"/>
        <w:rPr>
          <w:rFonts w:ascii="Times New Roman" w:hAnsi="Times New Roman"/>
        </w:rPr>
      </w:pPr>
    </w:p>
    <w:p w:rsidR="00BC0692" w:rsidRDefault="007F6CDF" w:rsidP="007F6CDF">
      <w:pPr>
        <w:numPr>
          <w:ilvl w:val="1"/>
          <w:numId w:val="38"/>
        </w:numPr>
        <w:spacing w:after="0" w:line="240" w:lineRule="auto"/>
        <w:ind w:left="810" w:hanging="270"/>
        <w:rPr>
          <w:rFonts w:ascii="Times New Roman" w:hAnsi="Times New Roman"/>
        </w:rPr>
      </w:pPr>
      <w:r w:rsidRPr="00A962FE">
        <w:rPr>
          <w:rFonts w:ascii="Times New Roman" w:hAnsi="Times New Roman"/>
          <w:b/>
          <w:color w:val="1F497D" w:themeColor="text2"/>
        </w:rPr>
        <w:lastRenderedPageBreak/>
        <w:t xml:space="preserve">Open Discussion: </w:t>
      </w:r>
      <w:r w:rsidRPr="00A962FE">
        <w:rPr>
          <w:rFonts w:ascii="Times New Roman" w:hAnsi="Times New Roman"/>
        </w:rPr>
        <w:t xml:space="preserve"> Participants </w:t>
      </w:r>
      <w:r w:rsidR="007B6473">
        <w:rPr>
          <w:rFonts w:ascii="Times New Roman" w:hAnsi="Times New Roman"/>
        </w:rPr>
        <w:t>had</w:t>
      </w:r>
      <w:r w:rsidRPr="00A962FE">
        <w:rPr>
          <w:rFonts w:ascii="Times New Roman" w:hAnsi="Times New Roman"/>
        </w:rPr>
        <w:t xml:space="preserve"> an opportunity to</w:t>
      </w:r>
      <w:r w:rsidR="00BC0692">
        <w:rPr>
          <w:rFonts w:ascii="Times New Roman" w:hAnsi="Times New Roman"/>
        </w:rPr>
        <w:t xml:space="preserve"> ask questions and share how they have been using PDSA or other CQI processes in DSRIP. Providers were also able to ask questions on any topic of the anchor team to end the call. </w:t>
      </w:r>
    </w:p>
    <w:p w:rsidR="00BC0692" w:rsidRDefault="00C301B0" w:rsidP="00E02661">
      <w:pPr>
        <w:pStyle w:val="ListParagraph"/>
        <w:numPr>
          <w:ilvl w:val="1"/>
          <w:numId w:val="38"/>
        </w:numPr>
        <w:spacing w:after="0" w:line="240" w:lineRule="auto"/>
        <w:rPr>
          <w:rFonts w:ascii="Times New Roman" w:hAnsi="Times New Roman"/>
        </w:rPr>
      </w:pPr>
      <w:r>
        <w:rPr>
          <w:rFonts w:ascii="Times New Roman" w:hAnsi="Times New Roman"/>
        </w:rPr>
        <w:t xml:space="preserve">Comment from Provider: </w:t>
      </w:r>
      <w:r w:rsidR="00BC0692">
        <w:rPr>
          <w:rFonts w:ascii="Times New Roman" w:hAnsi="Times New Roman"/>
        </w:rPr>
        <w:t xml:space="preserve">TCBHC shared how they have been using PDSA and their agreement that is an easy, but effective, tool for evaluating and adjusting programs. They have been using PDSA since the inception of the waiver for DSRIP programs and initiatives. Specific examples of how the PDSA tool has been used were highlighted. </w:t>
      </w:r>
    </w:p>
    <w:p w:rsidR="00BC0692" w:rsidRDefault="00BC0692" w:rsidP="00E02661">
      <w:pPr>
        <w:pStyle w:val="ListParagraph"/>
        <w:numPr>
          <w:ilvl w:val="1"/>
          <w:numId w:val="38"/>
        </w:numPr>
        <w:spacing w:after="0" w:line="240" w:lineRule="auto"/>
        <w:rPr>
          <w:rFonts w:ascii="Times New Roman" w:hAnsi="Times New Roman"/>
        </w:rPr>
      </w:pPr>
      <w:r>
        <w:rPr>
          <w:rFonts w:ascii="Times New Roman" w:hAnsi="Times New Roman"/>
        </w:rPr>
        <w:t xml:space="preserve">Comment from Anchor: Asked if others used PDSA or CQI specifically designed around the measure specification requirements to track trends and performance for their outcome measures in DSRIP? TCBHC indicated that they do consider those requirements and think the tools and spreadsheets they use to track trends through PDSA do align with those specifications to help ensure they are on track for achievement. </w:t>
      </w:r>
    </w:p>
    <w:p w:rsidR="005948EC" w:rsidRDefault="005948EC" w:rsidP="00E02661">
      <w:pPr>
        <w:pStyle w:val="ListParagraph"/>
        <w:numPr>
          <w:ilvl w:val="1"/>
          <w:numId w:val="38"/>
        </w:numPr>
        <w:spacing w:after="0" w:line="240" w:lineRule="auto"/>
        <w:rPr>
          <w:rFonts w:ascii="Times New Roman" w:hAnsi="Times New Roman"/>
        </w:rPr>
      </w:pPr>
      <w:r>
        <w:rPr>
          <w:rFonts w:ascii="Times New Roman" w:hAnsi="Times New Roman"/>
        </w:rPr>
        <w:t xml:space="preserve">General </w:t>
      </w:r>
      <w:r w:rsidR="00081950">
        <w:rPr>
          <w:rFonts w:ascii="Times New Roman" w:hAnsi="Times New Roman"/>
        </w:rPr>
        <w:t xml:space="preserve">Question from Provider: </w:t>
      </w:r>
      <w:r>
        <w:rPr>
          <w:rFonts w:ascii="Times New Roman" w:hAnsi="Times New Roman"/>
        </w:rPr>
        <w:t xml:space="preserve">Cut off for questions to HHSC on Cat C was yesterday (4/24). Do we have any indication that HHSC will answer before April 30 reporting closes or will it be several weeks from now? </w:t>
      </w:r>
    </w:p>
    <w:p w:rsidR="005948EC" w:rsidRDefault="005948EC" w:rsidP="00E02661">
      <w:pPr>
        <w:pStyle w:val="ListParagraph"/>
        <w:numPr>
          <w:ilvl w:val="2"/>
          <w:numId w:val="38"/>
        </w:numPr>
        <w:spacing w:after="0" w:line="240" w:lineRule="auto"/>
        <w:rPr>
          <w:rFonts w:ascii="Times New Roman" w:hAnsi="Times New Roman"/>
        </w:rPr>
      </w:pPr>
      <w:r>
        <w:rPr>
          <w:rFonts w:ascii="Times New Roman" w:hAnsi="Times New Roman"/>
        </w:rPr>
        <w:t xml:space="preserve">Cut off for Cat C questions was yesterday. </w:t>
      </w:r>
      <w:r w:rsidR="00E02661">
        <w:rPr>
          <w:rFonts w:ascii="Times New Roman" w:hAnsi="Times New Roman"/>
        </w:rPr>
        <w:t>As far as we know</w:t>
      </w:r>
      <w:r>
        <w:rPr>
          <w:rFonts w:ascii="Times New Roman" w:hAnsi="Times New Roman"/>
        </w:rPr>
        <w:t xml:space="preserve">, HHSC has indicated they will do their best to answer questions before reporting closes. However, there may be baseline TA that does not get addressed before April 30 and those providers will not be able to report performance at this time if those flags are not cleared. A few of our Providers do fall into that category. </w:t>
      </w:r>
    </w:p>
    <w:p w:rsidR="005948EC" w:rsidRDefault="007A2737" w:rsidP="00E02661">
      <w:pPr>
        <w:pStyle w:val="ListParagraph"/>
        <w:numPr>
          <w:ilvl w:val="2"/>
          <w:numId w:val="38"/>
        </w:numPr>
        <w:spacing w:after="0" w:line="240" w:lineRule="auto"/>
        <w:rPr>
          <w:rFonts w:ascii="Times New Roman" w:hAnsi="Times New Roman"/>
        </w:rPr>
      </w:pPr>
      <w:r>
        <w:rPr>
          <w:rFonts w:ascii="Times New Roman" w:hAnsi="Times New Roman"/>
        </w:rPr>
        <w:t>Follow-up</w:t>
      </w:r>
      <w:r w:rsidR="005948EC">
        <w:rPr>
          <w:rFonts w:ascii="Times New Roman" w:hAnsi="Times New Roman"/>
        </w:rPr>
        <w:t xml:space="preserve"> from Provider: Clarify hesitancy to submit when sometimes FAQs or other Cat C updates are released by HHSC that raise questions not previously considered by Provider prior to the late date of the release. </w:t>
      </w:r>
    </w:p>
    <w:p w:rsidR="005948EC" w:rsidRDefault="005948EC" w:rsidP="005948EC">
      <w:pPr>
        <w:pStyle w:val="ListParagraph"/>
        <w:numPr>
          <w:ilvl w:val="3"/>
          <w:numId w:val="38"/>
        </w:numPr>
        <w:spacing w:after="0" w:line="240" w:lineRule="auto"/>
        <w:rPr>
          <w:rFonts w:ascii="Times New Roman" w:hAnsi="Times New Roman"/>
        </w:rPr>
      </w:pPr>
      <w:r>
        <w:rPr>
          <w:rFonts w:ascii="Times New Roman" w:hAnsi="Times New Roman"/>
        </w:rPr>
        <w:t xml:space="preserve">We appreciate the concern and recognize that does happen. However, we are hopeful HHSC will answer any questions before reporting closes and will not release any broad updates to Cat C or other reporting guidance between now (4/25) and April 30. As Anchor, we do try to review all HHSC updates and pare out what doesn’t affect any Providers in our two regions to help the Providers manage the flow of information coming at them and the need for reporting review/changes at such a late date. If anything comes up, please let the Anchor Team know and we will assist the Providers. </w:t>
      </w:r>
    </w:p>
    <w:p w:rsidR="005948EC" w:rsidRDefault="005948EC" w:rsidP="000E04AE">
      <w:pPr>
        <w:pStyle w:val="ListParagraph"/>
        <w:numPr>
          <w:ilvl w:val="1"/>
          <w:numId w:val="38"/>
        </w:numPr>
        <w:spacing w:after="0" w:line="240" w:lineRule="auto"/>
        <w:rPr>
          <w:rFonts w:ascii="Times New Roman" w:hAnsi="Times New Roman"/>
        </w:rPr>
      </w:pPr>
      <w:r>
        <w:rPr>
          <w:rFonts w:ascii="Times New Roman" w:hAnsi="Times New Roman"/>
        </w:rPr>
        <w:t xml:space="preserve">Comment from Anchor/Reporting Reminders: No one else had any questions for presenter or for Anchor Team. Reminded all Providers to be sure and complete the Provider Summary in the online reporting system, complete and upload a Cat C template and signed certification (all), and complete and upload the Cat D template if reporting any of the domains at this time. Reminded Providers we are still scheduling technical assistance calls if needed. </w:t>
      </w:r>
    </w:p>
    <w:p w:rsidR="007F6CDF" w:rsidRDefault="007F6CDF" w:rsidP="007F6CDF">
      <w:pPr>
        <w:spacing w:after="0" w:line="240" w:lineRule="auto"/>
        <w:ind w:left="720"/>
        <w:rPr>
          <w:rFonts w:ascii="Times New Roman" w:hAnsi="Times New Roman"/>
        </w:rPr>
      </w:pPr>
    </w:p>
    <w:p w:rsidR="007F6CDF" w:rsidRPr="002E50AF" w:rsidRDefault="007F6CDF" w:rsidP="007F6CDF">
      <w:pPr>
        <w:numPr>
          <w:ilvl w:val="0"/>
          <w:numId w:val="38"/>
        </w:numPr>
        <w:spacing w:after="0" w:line="240" w:lineRule="auto"/>
        <w:ind w:left="540" w:hanging="540"/>
        <w:rPr>
          <w:rFonts w:ascii="Times New Roman" w:hAnsi="Times New Roman"/>
          <w:b/>
        </w:rPr>
      </w:pPr>
      <w:r w:rsidRPr="002E50AF">
        <w:rPr>
          <w:rFonts w:ascii="Times New Roman" w:hAnsi="Times New Roman"/>
          <w:b/>
        </w:rPr>
        <w:t xml:space="preserve">Upcoming Events </w:t>
      </w:r>
    </w:p>
    <w:p w:rsidR="005948EC" w:rsidRDefault="005948EC" w:rsidP="007F6CDF">
      <w:pPr>
        <w:numPr>
          <w:ilvl w:val="1"/>
          <w:numId w:val="38"/>
        </w:numPr>
        <w:spacing w:after="0"/>
        <w:ind w:left="810" w:hanging="270"/>
        <w:rPr>
          <w:rFonts w:ascii="Times New Roman" w:hAnsi="Times New Roman"/>
        </w:rPr>
      </w:pPr>
      <w:r>
        <w:rPr>
          <w:rFonts w:ascii="Times New Roman" w:hAnsi="Times New Roman"/>
        </w:rPr>
        <w:t xml:space="preserve">May 21: Joint Behavioral Health Learning Collaborative to discuss cost and savings reporting/issues for CMHCs. Hosted with Regions 1 and 2 and held at Tri-County Behavioral Healthcare in Conroe. </w:t>
      </w:r>
    </w:p>
    <w:p w:rsidR="007F6CDF" w:rsidRDefault="005948EC" w:rsidP="007F6CDF">
      <w:pPr>
        <w:numPr>
          <w:ilvl w:val="1"/>
          <w:numId w:val="38"/>
        </w:numPr>
        <w:spacing w:after="0"/>
        <w:ind w:left="810" w:hanging="270"/>
        <w:rPr>
          <w:rFonts w:ascii="Times New Roman" w:hAnsi="Times New Roman"/>
        </w:rPr>
      </w:pPr>
      <w:r>
        <w:rPr>
          <w:rFonts w:ascii="Times New Roman" w:hAnsi="Times New Roman"/>
        </w:rPr>
        <w:t xml:space="preserve">May TBD: Joint Learning Collaborative to demo cost and savings estimator tool that may be of interest to other providers and to review/discuss cost and savings reporting and issues. Tentatively scheduled for May 16 in College Station (though it may be later in the month or in June). </w:t>
      </w:r>
    </w:p>
    <w:p w:rsidR="005948EC" w:rsidRDefault="007F6CDF" w:rsidP="007F6CDF">
      <w:pPr>
        <w:numPr>
          <w:ilvl w:val="1"/>
          <w:numId w:val="38"/>
        </w:numPr>
        <w:spacing w:after="0"/>
        <w:ind w:left="810" w:hanging="270"/>
        <w:rPr>
          <w:rFonts w:ascii="Times New Roman" w:hAnsi="Times New Roman"/>
        </w:rPr>
      </w:pPr>
      <w:r>
        <w:rPr>
          <w:rFonts w:ascii="Times New Roman" w:hAnsi="Times New Roman"/>
        </w:rPr>
        <w:t>J</w:t>
      </w:r>
      <w:r w:rsidR="005948EC">
        <w:rPr>
          <w:rFonts w:ascii="Times New Roman" w:hAnsi="Times New Roman"/>
        </w:rPr>
        <w:t xml:space="preserve">uly 25: DY8 Face-to-Face Learning Collaborative Event will be held in Williamson County from 9 a.m. – 4 p.m. with focus on health in rural Texas, as well as managed care forum and HHSC updates. </w:t>
      </w:r>
    </w:p>
    <w:p w:rsidR="005948EC" w:rsidRDefault="005948EC" w:rsidP="005948EC">
      <w:pPr>
        <w:spacing w:after="0" w:line="240" w:lineRule="auto"/>
        <w:ind w:left="540"/>
        <w:rPr>
          <w:rFonts w:ascii="Times New Roman" w:hAnsi="Times New Roman"/>
          <w:b/>
        </w:rPr>
      </w:pPr>
    </w:p>
    <w:p w:rsidR="007F6CDF" w:rsidRPr="002E50AF" w:rsidRDefault="007F6CDF" w:rsidP="007F6CDF">
      <w:pPr>
        <w:numPr>
          <w:ilvl w:val="0"/>
          <w:numId w:val="38"/>
        </w:numPr>
        <w:spacing w:after="0" w:line="240" w:lineRule="auto"/>
        <w:ind w:left="540" w:hanging="540"/>
        <w:rPr>
          <w:rFonts w:ascii="Times New Roman" w:hAnsi="Times New Roman"/>
          <w:b/>
        </w:rPr>
      </w:pPr>
      <w:r w:rsidRPr="002E50AF">
        <w:rPr>
          <w:rFonts w:ascii="Times New Roman" w:hAnsi="Times New Roman"/>
          <w:b/>
        </w:rPr>
        <w:t xml:space="preserve">Next Steps &amp; Adjourn </w:t>
      </w:r>
    </w:p>
    <w:p w:rsidR="005948EC" w:rsidRDefault="005948EC" w:rsidP="007F6CDF">
      <w:pPr>
        <w:numPr>
          <w:ilvl w:val="0"/>
          <w:numId w:val="39"/>
        </w:numPr>
        <w:spacing w:after="0"/>
        <w:rPr>
          <w:rFonts w:ascii="Times New Roman" w:hAnsi="Times New Roman"/>
        </w:rPr>
      </w:pPr>
      <w:r>
        <w:rPr>
          <w:rFonts w:ascii="Times New Roman" w:hAnsi="Times New Roman"/>
        </w:rPr>
        <w:t xml:space="preserve">Anchor Team will begin reaching out to Providers and MCOs to complete some pre-work activities for presentation/crosswalk updates at the July 25 event. </w:t>
      </w:r>
    </w:p>
    <w:sectPr w:rsidR="005948EC" w:rsidSect="005F2DC0">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AC3" w:rsidRDefault="00203AC3" w:rsidP="0084001C">
      <w:pPr>
        <w:spacing w:after="0" w:line="240" w:lineRule="auto"/>
      </w:pPr>
      <w:r>
        <w:separator/>
      </w:r>
    </w:p>
  </w:endnote>
  <w:endnote w:type="continuationSeparator" w:id="0">
    <w:p w:rsidR="00203AC3" w:rsidRDefault="00203AC3"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AC3" w:rsidRDefault="00203AC3" w:rsidP="0084001C">
      <w:pPr>
        <w:spacing w:after="0" w:line="240" w:lineRule="auto"/>
      </w:pPr>
      <w:r>
        <w:separator/>
      </w:r>
    </w:p>
  </w:footnote>
  <w:footnote w:type="continuationSeparator" w:id="0">
    <w:p w:rsidR="00203AC3" w:rsidRDefault="00203AC3" w:rsidP="00840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992"/>
    <w:multiLevelType w:val="hybridMultilevel"/>
    <w:tmpl w:val="8AF45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25ED4"/>
    <w:multiLevelType w:val="hybridMultilevel"/>
    <w:tmpl w:val="5E3E0A76"/>
    <w:lvl w:ilvl="0" w:tplc="8C0E783A">
      <w:start w:val="1"/>
      <w:numFmt w:val="decimal"/>
      <w:lvlText w:val="%1."/>
      <w:lvlJc w:val="left"/>
      <w:pPr>
        <w:ind w:left="360" w:hanging="360"/>
      </w:pPr>
      <w:rPr>
        <w:b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F14875"/>
    <w:multiLevelType w:val="hybridMultilevel"/>
    <w:tmpl w:val="0942A9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5F7CC1"/>
    <w:multiLevelType w:val="hybridMultilevel"/>
    <w:tmpl w:val="AEDC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F7221"/>
    <w:multiLevelType w:val="hybridMultilevel"/>
    <w:tmpl w:val="65584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05468F"/>
    <w:multiLevelType w:val="hybridMultilevel"/>
    <w:tmpl w:val="A4340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219B1"/>
    <w:multiLevelType w:val="hybridMultilevel"/>
    <w:tmpl w:val="960A6CB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FA27635"/>
    <w:multiLevelType w:val="hybridMultilevel"/>
    <w:tmpl w:val="A0FEE23E"/>
    <w:lvl w:ilvl="0" w:tplc="EB604F7A">
      <w:start w:val="1"/>
      <w:numFmt w:val="upperRoman"/>
      <w:lvlText w:val="%1."/>
      <w:lvlJc w:val="right"/>
      <w:pPr>
        <w:ind w:left="360" w:hanging="360"/>
      </w:pPr>
      <w:rPr>
        <w:b/>
        <w:color w:val="auto"/>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0F108B"/>
    <w:multiLevelType w:val="hybridMultilevel"/>
    <w:tmpl w:val="B78AAEEE"/>
    <w:lvl w:ilvl="0" w:tplc="04090001">
      <w:start w:val="1"/>
      <w:numFmt w:val="bullet"/>
      <w:lvlText w:val=""/>
      <w:lvlJc w:val="left"/>
      <w:pPr>
        <w:ind w:left="1260" w:hanging="720"/>
      </w:pPr>
      <w:rPr>
        <w:rFonts w:ascii="Symbol" w:hAnsi="Symbol" w:hint="default"/>
      </w:rPr>
    </w:lvl>
    <w:lvl w:ilvl="1" w:tplc="04090001">
      <w:start w:val="1"/>
      <w:numFmt w:val="bullet"/>
      <w:lvlText w:val=""/>
      <w:lvlJc w:val="left"/>
      <w:pPr>
        <w:ind w:left="1980" w:hanging="360"/>
      </w:pPr>
      <w:rPr>
        <w:rFonts w:ascii="Symbol" w:hAnsi="Symbol" w:hint="default"/>
        <w:b w:val="0"/>
      </w:rPr>
    </w:lvl>
    <w:lvl w:ilvl="2" w:tplc="04090005">
      <w:start w:val="1"/>
      <w:numFmt w:val="bullet"/>
      <w:lvlText w:val=""/>
      <w:lvlJc w:val="left"/>
      <w:pPr>
        <w:ind w:left="2700" w:hanging="180"/>
      </w:pPr>
      <w:rPr>
        <w:rFonts w:ascii="Wingdings" w:hAnsi="Wingdings" w:hint="default"/>
      </w:rPr>
    </w:lvl>
    <w:lvl w:ilvl="3" w:tplc="0409000F">
      <w:start w:val="1"/>
      <w:numFmt w:val="decimal"/>
      <w:lvlText w:val="%4."/>
      <w:lvlJc w:val="left"/>
      <w:pPr>
        <w:ind w:left="3420" w:hanging="360"/>
      </w:pPr>
    </w:lvl>
    <w:lvl w:ilvl="4" w:tplc="58E47470">
      <w:numFmt w:val="bullet"/>
      <w:lvlText w:val=""/>
      <w:lvlJc w:val="left"/>
      <w:pPr>
        <w:ind w:left="4140" w:hanging="360"/>
      </w:pPr>
      <w:rPr>
        <w:rFonts w:ascii="Symbol" w:eastAsiaTheme="minorHAnsi" w:hAnsi="Symbol" w:cs="Times New Roman" w:hint="default"/>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1621B08"/>
    <w:multiLevelType w:val="hybridMultilevel"/>
    <w:tmpl w:val="77E032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EC45BE"/>
    <w:multiLevelType w:val="hybridMultilevel"/>
    <w:tmpl w:val="BAD61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436046"/>
    <w:multiLevelType w:val="hybridMultilevel"/>
    <w:tmpl w:val="4FC80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B03B12"/>
    <w:multiLevelType w:val="hybridMultilevel"/>
    <w:tmpl w:val="0F4E8C00"/>
    <w:lvl w:ilvl="0" w:tplc="3CF8775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891905"/>
    <w:multiLevelType w:val="hybridMultilevel"/>
    <w:tmpl w:val="125A5E12"/>
    <w:lvl w:ilvl="0" w:tplc="2C46E3D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5C0E44"/>
    <w:multiLevelType w:val="hybridMultilevel"/>
    <w:tmpl w:val="FAB0C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0EF1EFC"/>
    <w:multiLevelType w:val="hybridMultilevel"/>
    <w:tmpl w:val="A0F8CB3E"/>
    <w:lvl w:ilvl="0" w:tplc="C3CAC3EC">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E636BE"/>
    <w:multiLevelType w:val="hybridMultilevel"/>
    <w:tmpl w:val="0FD6C206"/>
    <w:lvl w:ilvl="0" w:tplc="F8FEB10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61015F"/>
    <w:multiLevelType w:val="hybridMultilevel"/>
    <w:tmpl w:val="8D9AC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DF3509"/>
    <w:multiLevelType w:val="hybridMultilevel"/>
    <w:tmpl w:val="35B4A860"/>
    <w:lvl w:ilvl="0" w:tplc="05341A00">
      <w:start w:val="1"/>
      <w:numFmt w:val="upperRoman"/>
      <w:lvlText w:val="%1."/>
      <w:lvlJc w:val="right"/>
      <w:pPr>
        <w:ind w:left="720" w:hanging="360"/>
      </w:pPr>
      <w:rPr>
        <w:b/>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272619"/>
    <w:multiLevelType w:val="hybridMultilevel"/>
    <w:tmpl w:val="EE98DA00"/>
    <w:lvl w:ilvl="0" w:tplc="611AB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AB1F91"/>
    <w:multiLevelType w:val="hybridMultilevel"/>
    <w:tmpl w:val="55005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AF236D"/>
    <w:multiLevelType w:val="hybridMultilevel"/>
    <w:tmpl w:val="69DC9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03050E"/>
    <w:multiLevelType w:val="hybridMultilevel"/>
    <w:tmpl w:val="EA9AB84C"/>
    <w:lvl w:ilvl="0" w:tplc="A994394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927B24"/>
    <w:multiLevelType w:val="hybridMultilevel"/>
    <w:tmpl w:val="1D0C9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B54F45"/>
    <w:multiLevelType w:val="hybridMultilevel"/>
    <w:tmpl w:val="7D58F5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7C87BBF"/>
    <w:multiLevelType w:val="hybridMultilevel"/>
    <w:tmpl w:val="2AB6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91342"/>
    <w:multiLevelType w:val="hybridMultilevel"/>
    <w:tmpl w:val="C1CEB2C6"/>
    <w:lvl w:ilvl="0" w:tplc="00B80A1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E30E21"/>
    <w:multiLevelType w:val="hybridMultilevel"/>
    <w:tmpl w:val="298E9AB0"/>
    <w:lvl w:ilvl="0" w:tplc="D47640BE">
      <w:start w:val="1"/>
      <w:numFmt w:val="upperRoman"/>
      <w:lvlText w:val="%1."/>
      <w:lvlJc w:val="left"/>
      <w:pPr>
        <w:ind w:left="720" w:hanging="720"/>
      </w:pPr>
      <w:rPr>
        <w:rFonts w:hint="default"/>
      </w:rPr>
    </w:lvl>
    <w:lvl w:ilvl="1" w:tplc="04090001">
      <w:start w:val="1"/>
      <w:numFmt w:val="bullet"/>
      <w:lvlText w:val=""/>
      <w:lvlJc w:val="left"/>
      <w:pPr>
        <w:ind w:left="1440" w:hanging="360"/>
      </w:pPr>
      <w:rPr>
        <w:rFonts w:ascii="Symbol" w:hAnsi="Symbol" w:hint="default"/>
        <w:b w:val="0"/>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58E47470">
      <w:numFmt w:val="bullet"/>
      <w:lvlText w:val=""/>
      <w:lvlJc w:val="left"/>
      <w:pPr>
        <w:ind w:left="3600" w:hanging="360"/>
      </w:pPr>
      <w:rPr>
        <w:rFonts w:ascii="Symbol" w:eastAsiaTheme="minorHAnsi"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231C95"/>
    <w:multiLevelType w:val="hybridMultilevel"/>
    <w:tmpl w:val="6B6A2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4533F9E"/>
    <w:multiLevelType w:val="hybridMultilevel"/>
    <w:tmpl w:val="8FAE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70FE4"/>
    <w:multiLevelType w:val="hybridMultilevel"/>
    <w:tmpl w:val="8BD049B4"/>
    <w:lvl w:ilvl="0" w:tplc="0409000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A4B4D"/>
    <w:multiLevelType w:val="hybridMultilevel"/>
    <w:tmpl w:val="214CE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E4E0FA3"/>
    <w:multiLevelType w:val="hybridMultilevel"/>
    <w:tmpl w:val="2F285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B4D3C90"/>
    <w:multiLevelType w:val="hybridMultilevel"/>
    <w:tmpl w:val="82347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335710"/>
    <w:multiLevelType w:val="hybridMultilevel"/>
    <w:tmpl w:val="BE9E6C66"/>
    <w:lvl w:ilvl="0" w:tplc="C5AAB1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C1698C"/>
    <w:multiLevelType w:val="hybridMultilevel"/>
    <w:tmpl w:val="BDA8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EC5B04"/>
    <w:multiLevelType w:val="hybridMultilevel"/>
    <w:tmpl w:val="C4B49E72"/>
    <w:lvl w:ilvl="0" w:tplc="0409000F">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2E0C66"/>
    <w:multiLevelType w:val="hybridMultilevel"/>
    <w:tmpl w:val="AD98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F4550"/>
    <w:multiLevelType w:val="hybridMultilevel"/>
    <w:tmpl w:val="B8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59411D"/>
    <w:multiLevelType w:val="hybridMultilevel"/>
    <w:tmpl w:val="5D447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12"/>
  </w:num>
  <w:num w:numId="4">
    <w:abstractNumId w:val="14"/>
  </w:num>
  <w:num w:numId="5">
    <w:abstractNumId w:val="16"/>
  </w:num>
  <w:num w:numId="6">
    <w:abstractNumId w:val="2"/>
  </w:num>
  <w:num w:numId="7">
    <w:abstractNumId w:val="25"/>
  </w:num>
  <w:num w:numId="8">
    <w:abstractNumId w:val="0"/>
  </w:num>
  <w:num w:numId="9">
    <w:abstractNumId w:val="13"/>
  </w:num>
  <w:num w:numId="10">
    <w:abstractNumId w:val="4"/>
  </w:num>
  <w:num w:numId="11">
    <w:abstractNumId w:val="5"/>
  </w:num>
  <w:num w:numId="12">
    <w:abstractNumId w:val="24"/>
  </w:num>
  <w:num w:numId="13">
    <w:abstractNumId w:val="30"/>
  </w:num>
  <w:num w:numId="14">
    <w:abstractNumId w:val="20"/>
  </w:num>
  <w:num w:numId="15">
    <w:abstractNumId w:val="39"/>
  </w:num>
  <w:num w:numId="16">
    <w:abstractNumId w:val="10"/>
  </w:num>
  <w:num w:numId="17">
    <w:abstractNumId w:val="38"/>
  </w:num>
  <w:num w:numId="18">
    <w:abstractNumId w:val="35"/>
  </w:num>
  <w:num w:numId="19">
    <w:abstractNumId w:val="29"/>
  </w:num>
  <w:num w:numId="20">
    <w:abstractNumId w:val="36"/>
  </w:num>
  <w:num w:numId="21">
    <w:abstractNumId w:val="1"/>
  </w:num>
  <w:num w:numId="22">
    <w:abstractNumId w:val="28"/>
  </w:num>
  <w:num w:numId="23">
    <w:abstractNumId w:val="32"/>
  </w:num>
  <w:num w:numId="24">
    <w:abstractNumId w:val="17"/>
  </w:num>
  <w:num w:numId="25">
    <w:abstractNumId w:val="37"/>
  </w:num>
  <w:num w:numId="26">
    <w:abstractNumId w:val="15"/>
  </w:num>
  <w:num w:numId="27">
    <w:abstractNumId w:val="31"/>
  </w:num>
  <w:num w:numId="28">
    <w:abstractNumId w:val="23"/>
  </w:num>
  <w:num w:numId="29">
    <w:abstractNumId w:val="21"/>
  </w:num>
  <w:num w:numId="30">
    <w:abstractNumId w:val="11"/>
  </w:num>
  <w:num w:numId="31">
    <w:abstractNumId w:val="33"/>
  </w:num>
  <w:num w:numId="32">
    <w:abstractNumId w:val="18"/>
  </w:num>
  <w:num w:numId="33">
    <w:abstractNumId w:val="3"/>
  </w:num>
  <w:num w:numId="34">
    <w:abstractNumId w:val="26"/>
  </w:num>
  <w:num w:numId="35">
    <w:abstractNumId w:val="9"/>
  </w:num>
  <w:num w:numId="36">
    <w:abstractNumId w:val="19"/>
  </w:num>
  <w:num w:numId="37">
    <w:abstractNumId w:val="34"/>
  </w:num>
  <w:num w:numId="38">
    <w:abstractNumId w:val="27"/>
  </w:num>
  <w:num w:numId="39">
    <w:abstractNumId w:val="8"/>
  </w:num>
  <w:num w:numId="4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38"/>
    <w:rsid w:val="0001129D"/>
    <w:rsid w:val="000144C5"/>
    <w:rsid w:val="00022B7A"/>
    <w:rsid w:val="0004346D"/>
    <w:rsid w:val="00043D03"/>
    <w:rsid w:val="00054765"/>
    <w:rsid w:val="0005653F"/>
    <w:rsid w:val="00056615"/>
    <w:rsid w:val="0007048A"/>
    <w:rsid w:val="0007763A"/>
    <w:rsid w:val="00077DEB"/>
    <w:rsid w:val="00081950"/>
    <w:rsid w:val="000A225C"/>
    <w:rsid w:val="000A2C56"/>
    <w:rsid w:val="000B0AC7"/>
    <w:rsid w:val="000C3F5E"/>
    <w:rsid w:val="000C3FB0"/>
    <w:rsid w:val="000E04AE"/>
    <w:rsid w:val="000E466A"/>
    <w:rsid w:val="001120CE"/>
    <w:rsid w:val="001133E7"/>
    <w:rsid w:val="00116E5D"/>
    <w:rsid w:val="00135E36"/>
    <w:rsid w:val="0014103D"/>
    <w:rsid w:val="00144EE0"/>
    <w:rsid w:val="00150A7B"/>
    <w:rsid w:val="00163432"/>
    <w:rsid w:val="00164A45"/>
    <w:rsid w:val="001727AD"/>
    <w:rsid w:val="001810FE"/>
    <w:rsid w:val="001811E4"/>
    <w:rsid w:val="00194E6E"/>
    <w:rsid w:val="001A2351"/>
    <w:rsid w:val="001B40B0"/>
    <w:rsid w:val="001B72B5"/>
    <w:rsid w:val="001B7F16"/>
    <w:rsid w:val="001C1B01"/>
    <w:rsid w:val="001C1F62"/>
    <w:rsid w:val="001D3524"/>
    <w:rsid w:val="001D7C71"/>
    <w:rsid w:val="001F7011"/>
    <w:rsid w:val="00203AC3"/>
    <w:rsid w:val="002050B1"/>
    <w:rsid w:val="00212EB1"/>
    <w:rsid w:val="00235803"/>
    <w:rsid w:val="00243D18"/>
    <w:rsid w:val="00246DE8"/>
    <w:rsid w:val="00250E6B"/>
    <w:rsid w:val="002541F2"/>
    <w:rsid w:val="00256800"/>
    <w:rsid w:val="0027560C"/>
    <w:rsid w:val="00283EBF"/>
    <w:rsid w:val="00287A36"/>
    <w:rsid w:val="0029756A"/>
    <w:rsid w:val="002A2A13"/>
    <w:rsid w:val="002A454C"/>
    <w:rsid w:val="002B0B4B"/>
    <w:rsid w:val="002B309A"/>
    <w:rsid w:val="002B6C58"/>
    <w:rsid w:val="002C0535"/>
    <w:rsid w:val="002C68B9"/>
    <w:rsid w:val="002E0875"/>
    <w:rsid w:val="002F1665"/>
    <w:rsid w:val="002F4492"/>
    <w:rsid w:val="00310193"/>
    <w:rsid w:val="00313C57"/>
    <w:rsid w:val="0032225E"/>
    <w:rsid w:val="00330131"/>
    <w:rsid w:val="00346EAF"/>
    <w:rsid w:val="00347AAA"/>
    <w:rsid w:val="00351238"/>
    <w:rsid w:val="003564F5"/>
    <w:rsid w:val="00364305"/>
    <w:rsid w:val="003678C6"/>
    <w:rsid w:val="003776E0"/>
    <w:rsid w:val="003821DF"/>
    <w:rsid w:val="003822DB"/>
    <w:rsid w:val="00382BE8"/>
    <w:rsid w:val="003841A4"/>
    <w:rsid w:val="00396243"/>
    <w:rsid w:val="003A25E1"/>
    <w:rsid w:val="003A27BF"/>
    <w:rsid w:val="003A2BEA"/>
    <w:rsid w:val="003B3A17"/>
    <w:rsid w:val="003B48CB"/>
    <w:rsid w:val="003B5458"/>
    <w:rsid w:val="003C07EF"/>
    <w:rsid w:val="003D39E2"/>
    <w:rsid w:val="003E341C"/>
    <w:rsid w:val="003E5444"/>
    <w:rsid w:val="003E6F94"/>
    <w:rsid w:val="003F1542"/>
    <w:rsid w:val="003F2A6A"/>
    <w:rsid w:val="003F45BE"/>
    <w:rsid w:val="003F49D8"/>
    <w:rsid w:val="0040609C"/>
    <w:rsid w:val="00410474"/>
    <w:rsid w:val="004174BA"/>
    <w:rsid w:val="00434EFA"/>
    <w:rsid w:val="0043587B"/>
    <w:rsid w:val="00446508"/>
    <w:rsid w:val="00451A61"/>
    <w:rsid w:val="004543CD"/>
    <w:rsid w:val="00456F84"/>
    <w:rsid w:val="00467803"/>
    <w:rsid w:val="00476D3F"/>
    <w:rsid w:val="00483FC9"/>
    <w:rsid w:val="0049724D"/>
    <w:rsid w:val="004B3B3B"/>
    <w:rsid w:val="004C5AB1"/>
    <w:rsid w:val="004C5E29"/>
    <w:rsid w:val="004D03AD"/>
    <w:rsid w:val="004D66BC"/>
    <w:rsid w:val="004D769E"/>
    <w:rsid w:val="004E2349"/>
    <w:rsid w:val="004F3AA1"/>
    <w:rsid w:val="004F4A2B"/>
    <w:rsid w:val="004F6102"/>
    <w:rsid w:val="00504009"/>
    <w:rsid w:val="0051377B"/>
    <w:rsid w:val="00531959"/>
    <w:rsid w:val="00537253"/>
    <w:rsid w:val="0054160F"/>
    <w:rsid w:val="005533CB"/>
    <w:rsid w:val="00561828"/>
    <w:rsid w:val="00566FD1"/>
    <w:rsid w:val="005713B9"/>
    <w:rsid w:val="0057607E"/>
    <w:rsid w:val="00584CC8"/>
    <w:rsid w:val="00590028"/>
    <w:rsid w:val="005948EC"/>
    <w:rsid w:val="00594D4B"/>
    <w:rsid w:val="00595325"/>
    <w:rsid w:val="005A14DD"/>
    <w:rsid w:val="005A6A62"/>
    <w:rsid w:val="005B3CB3"/>
    <w:rsid w:val="005C1204"/>
    <w:rsid w:val="005C3817"/>
    <w:rsid w:val="005C541E"/>
    <w:rsid w:val="005C5434"/>
    <w:rsid w:val="005C5767"/>
    <w:rsid w:val="005D2035"/>
    <w:rsid w:val="005D7DE6"/>
    <w:rsid w:val="005E1312"/>
    <w:rsid w:val="005E2DC1"/>
    <w:rsid w:val="005E3E96"/>
    <w:rsid w:val="005E56A7"/>
    <w:rsid w:val="005E75E2"/>
    <w:rsid w:val="005F0962"/>
    <w:rsid w:val="005F2DC0"/>
    <w:rsid w:val="005F2EE7"/>
    <w:rsid w:val="005F5241"/>
    <w:rsid w:val="00602775"/>
    <w:rsid w:val="00611D79"/>
    <w:rsid w:val="00632E0D"/>
    <w:rsid w:val="006375F9"/>
    <w:rsid w:val="00645486"/>
    <w:rsid w:val="006543E7"/>
    <w:rsid w:val="00663338"/>
    <w:rsid w:val="006645FB"/>
    <w:rsid w:val="00670096"/>
    <w:rsid w:val="00672A29"/>
    <w:rsid w:val="00676AEB"/>
    <w:rsid w:val="00677A71"/>
    <w:rsid w:val="006824AE"/>
    <w:rsid w:val="00695A6C"/>
    <w:rsid w:val="00696257"/>
    <w:rsid w:val="00697235"/>
    <w:rsid w:val="006A1051"/>
    <w:rsid w:val="006A50BF"/>
    <w:rsid w:val="006B2BD0"/>
    <w:rsid w:val="006B5C0A"/>
    <w:rsid w:val="006C4EEE"/>
    <w:rsid w:val="006C5F45"/>
    <w:rsid w:val="006E1C71"/>
    <w:rsid w:val="006F3A99"/>
    <w:rsid w:val="006F4C17"/>
    <w:rsid w:val="006F60C5"/>
    <w:rsid w:val="007059D7"/>
    <w:rsid w:val="007078EF"/>
    <w:rsid w:val="007479CF"/>
    <w:rsid w:val="00751456"/>
    <w:rsid w:val="007538BB"/>
    <w:rsid w:val="00761D28"/>
    <w:rsid w:val="00763987"/>
    <w:rsid w:val="007639A5"/>
    <w:rsid w:val="00771023"/>
    <w:rsid w:val="00771CB5"/>
    <w:rsid w:val="00775BB3"/>
    <w:rsid w:val="00782014"/>
    <w:rsid w:val="00782104"/>
    <w:rsid w:val="007829A5"/>
    <w:rsid w:val="00790674"/>
    <w:rsid w:val="00797C5A"/>
    <w:rsid w:val="007A0400"/>
    <w:rsid w:val="007A2737"/>
    <w:rsid w:val="007A5426"/>
    <w:rsid w:val="007B6473"/>
    <w:rsid w:val="007B77DB"/>
    <w:rsid w:val="007C180A"/>
    <w:rsid w:val="007D4307"/>
    <w:rsid w:val="007E2360"/>
    <w:rsid w:val="007E6FFE"/>
    <w:rsid w:val="007F0780"/>
    <w:rsid w:val="007F1CB7"/>
    <w:rsid w:val="007F4E64"/>
    <w:rsid w:val="007F6CDF"/>
    <w:rsid w:val="008000BE"/>
    <w:rsid w:val="00810B92"/>
    <w:rsid w:val="00824470"/>
    <w:rsid w:val="008244BB"/>
    <w:rsid w:val="00824EFB"/>
    <w:rsid w:val="00825254"/>
    <w:rsid w:val="008256A4"/>
    <w:rsid w:val="008269BD"/>
    <w:rsid w:val="0084001C"/>
    <w:rsid w:val="008478E2"/>
    <w:rsid w:val="008513D5"/>
    <w:rsid w:val="00852725"/>
    <w:rsid w:val="00857B64"/>
    <w:rsid w:val="008762A1"/>
    <w:rsid w:val="00881A4B"/>
    <w:rsid w:val="008947BA"/>
    <w:rsid w:val="00896BBA"/>
    <w:rsid w:val="008A1AB9"/>
    <w:rsid w:val="008A5AA2"/>
    <w:rsid w:val="008A7962"/>
    <w:rsid w:val="008B598A"/>
    <w:rsid w:val="008C4267"/>
    <w:rsid w:val="008C46CC"/>
    <w:rsid w:val="008D6627"/>
    <w:rsid w:val="008E288A"/>
    <w:rsid w:val="008E3475"/>
    <w:rsid w:val="008E578E"/>
    <w:rsid w:val="008F0426"/>
    <w:rsid w:val="008F08C4"/>
    <w:rsid w:val="008F32EE"/>
    <w:rsid w:val="008F7DA9"/>
    <w:rsid w:val="00903D7A"/>
    <w:rsid w:val="00904029"/>
    <w:rsid w:val="00905EA6"/>
    <w:rsid w:val="00927429"/>
    <w:rsid w:val="009301B7"/>
    <w:rsid w:val="00930E94"/>
    <w:rsid w:val="00935540"/>
    <w:rsid w:val="00944F7F"/>
    <w:rsid w:val="00951D58"/>
    <w:rsid w:val="0096220D"/>
    <w:rsid w:val="009624A0"/>
    <w:rsid w:val="00962732"/>
    <w:rsid w:val="009627E4"/>
    <w:rsid w:val="00966914"/>
    <w:rsid w:val="009703F0"/>
    <w:rsid w:val="0097177A"/>
    <w:rsid w:val="00972BCA"/>
    <w:rsid w:val="009762F8"/>
    <w:rsid w:val="0099402B"/>
    <w:rsid w:val="009948BC"/>
    <w:rsid w:val="00994928"/>
    <w:rsid w:val="009C2A57"/>
    <w:rsid w:val="009D4AAD"/>
    <w:rsid w:val="009E268E"/>
    <w:rsid w:val="009E28EA"/>
    <w:rsid w:val="009F039E"/>
    <w:rsid w:val="009F18C7"/>
    <w:rsid w:val="009F3111"/>
    <w:rsid w:val="009F3597"/>
    <w:rsid w:val="009F470C"/>
    <w:rsid w:val="00A154EF"/>
    <w:rsid w:val="00A27518"/>
    <w:rsid w:val="00A326C5"/>
    <w:rsid w:val="00A60753"/>
    <w:rsid w:val="00A6140B"/>
    <w:rsid w:val="00A623DD"/>
    <w:rsid w:val="00A66680"/>
    <w:rsid w:val="00A76C99"/>
    <w:rsid w:val="00A7714A"/>
    <w:rsid w:val="00A83664"/>
    <w:rsid w:val="00A83B94"/>
    <w:rsid w:val="00A8629F"/>
    <w:rsid w:val="00AA233D"/>
    <w:rsid w:val="00AA3B17"/>
    <w:rsid w:val="00AA446F"/>
    <w:rsid w:val="00AA7392"/>
    <w:rsid w:val="00AB1D14"/>
    <w:rsid w:val="00AB26A4"/>
    <w:rsid w:val="00AB5F95"/>
    <w:rsid w:val="00AC1744"/>
    <w:rsid w:val="00AC1989"/>
    <w:rsid w:val="00AC1DA1"/>
    <w:rsid w:val="00AC6757"/>
    <w:rsid w:val="00AE5FF7"/>
    <w:rsid w:val="00AF31F6"/>
    <w:rsid w:val="00AF6A20"/>
    <w:rsid w:val="00AF7683"/>
    <w:rsid w:val="00B055C9"/>
    <w:rsid w:val="00B112D5"/>
    <w:rsid w:val="00B2067B"/>
    <w:rsid w:val="00B22E28"/>
    <w:rsid w:val="00B2496B"/>
    <w:rsid w:val="00B315F6"/>
    <w:rsid w:val="00B43D1D"/>
    <w:rsid w:val="00B450C5"/>
    <w:rsid w:val="00B51155"/>
    <w:rsid w:val="00B545C2"/>
    <w:rsid w:val="00B60176"/>
    <w:rsid w:val="00B626B7"/>
    <w:rsid w:val="00B71645"/>
    <w:rsid w:val="00B71B53"/>
    <w:rsid w:val="00B748B2"/>
    <w:rsid w:val="00B90EF7"/>
    <w:rsid w:val="00B958DC"/>
    <w:rsid w:val="00BA10DD"/>
    <w:rsid w:val="00BA269A"/>
    <w:rsid w:val="00BC0692"/>
    <w:rsid w:val="00BC31CD"/>
    <w:rsid w:val="00BC7653"/>
    <w:rsid w:val="00BD1527"/>
    <w:rsid w:val="00BD6E84"/>
    <w:rsid w:val="00BE3D77"/>
    <w:rsid w:val="00BF48B3"/>
    <w:rsid w:val="00BF6E21"/>
    <w:rsid w:val="00C075FB"/>
    <w:rsid w:val="00C12515"/>
    <w:rsid w:val="00C164EE"/>
    <w:rsid w:val="00C21D65"/>
    <w:rsid w:val="00C24699"/>
    <w:rsid w:val="00C25B5D"/>
    <w:rsid w:val="00C301B0"/>
    <w:rsid w:val="00C33BC7"/>
    <w:rsid w:val="00C37856"/>
    <w:rsid w:val="00C51E78"/>
    <w:rsid w:val="00C52459"/>
    <w:rsid w:val="00C57D85"/>
    <w:rsid w:val="00C706E3"/>
    <w:rsid w:val="00C73643"/>
    <w:rsid w:val="00C76188"/>
    <w:rsid w:val="00C857AA"/>
    <w:rsid w:val="00C86FD8"/>
    <w:rsid w:val="00CA5A1C"/>
    <w:rsid w:val="00CB07D3"/>
    <w:rsid w:val="00CB5A93"/>
    <w:rsid w:val="00CD0056"/>
    <w:rsid w:val="00CD577F"/>
    <w:rsid w:val="00CE29F3"/>
    <w:rsid w:val="00CE2B7C"/>
    <w:rsid w:val="00CF69B7"/>
    <w:rsid w:val="00D015F3"/>
    <w:rsid w:val="00D072DC"/>
    <w:rsid w:val="00D12E37"/>
    <w:rsid w:val="00D243AE"/>
    <w:rsid w:val="00D41360"/>
    <w:rsid w:val="00D451B6"/>
    <w:rsid w:val="00D645AF"/>
    <w:rsid w:val="00D66F43"/>
    <w:rsid w:val="00D70AC5"/>
    <w:rsid w:val="00D75C66"/>
    <w:rsid w:val="00D82041"/>
    <w:rsid w:val="00DA20A5"/>
    <w:rsid w:val="00DA318F"/>
    <w:rsid w:val="00DA497C"/>
    <w:rsid w:val="00DA5F65"/>
    <w:rsid w:val="00DA6589"/>
    <w:rsid w:val="00DB17D1"/>
    <w:rsid w:val="00DE7103"/>
    <w:rsid w:val="00E02661"/>
    <w:rsid w:val="00E07F76"/>
    <w:rsid w:val="00E23358"/>
    <w:rsid w:val="00E25FD1"/>
    <w:rsid w:val="00E31828"/>
    <w:rsid w:val="00E413AA"/>
    <w:rsid w:val="00E511EF"/>
    <w:rsid w:val="00E52A59"/>
    <w:rsid w:val="00E52CB4"/>
    <w:rsid w:val="00E610B4"/>
    <w:rsid w:val="00E6321F"/>
    <w:rsid w:val="00E646A7"/>
    <w:rsid w:val="00E7505C"/>
    <w:rsid w:val="00E83E67"/>
    <w:rsid w:val="00E90B62"/>
    <w:rsid w:val="00EA1A5E"/>
    <w:rsid w:val="00EA3D92"/>
    <w:rsid w:val="00EB56CF"/>
    <w:rsid w:val="00EC26DD"/>
    <w:rsid w:val="00EC3B0B"/>
    <w:rsid w:val="00EF15CD"/>
    <w:rsid w:val="00EF68FB"/>
    <w:rsid w:val="00F0184E"/>
    <w:rsid w:val="00F054E7"/>
    <w:rsid w:val="00F11974"/>
    <w:rsid w:val="00F13086"/>
    <w:rsid w:val="00F339F3"/>
    <w:rsid w:val="00F34551"/>
    <w:rsid w:val="00F34CBE"/>
    <w:rsid w:val="00F36D2D"/>
    <w:rsid w:val="00F3759B"/>
    <w:rsid w:val="00F42B88"/>
    <w:rsid w:val="00F51BC8"/>
    <w:rsid w:val="00F56171"/>
    <w:rsid w:val="00F86FE3"/>
    <w:rsid w:val="00F90E0E"/>
    <w:rsid w:val="00F93F08"/>
    <w:rsid w:val="00F94FB0"/>
    <w:rsid w:val="00FA1DB8"/>
    <w:rsid w:val="00FA71C6"/>
    <w:rsid w:val="00FB26BD"/>
    <w:rsid w:val="00FB6660"/>
    <w:rsid w:val="00FC1AB4"/>
    <w:rsid w:val="00FE2AC5"/>
    <w:rsid w:val="00FF2BA0"/>
    <w:rsid w:val="00FF3921"/>
    <w:rsid w:val="00FF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866B25E"/>
  <w15:docId w15:val="{51188675-1BD1-4520-B449-A2CD8812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610B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B71B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link w:val="NoSpacingChar"/>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0B4"/>
    <w:rPr>
      <w:rFonts w:ascii="Times New Roman" w:eastAsia="Times New Roman" w:hAnsi="Times New Roman"/>
      <w:b/>
      <w:bCs/>
      <w:kern w:val="36"/>
      <w:sz w:val="48"/>
      <w:szCs w:val="48"/>
    </w:rPr>
  </w:style>
  <w:style w:type="character" w:customStyle="1" w:styleId="watch-title">
    <w:name w:val="watch-title"/>
    <w:basedOn w:val="DefaultParagraphFont"/>
    <w:rsid w:val="00E610B4"/>
  </w:style>
  <w:style w:type="table" w:customStyle="1" w:styleId="TableGrid1">
    <w:name w:val="Table Grid1"/>
    <w:basedOn w:val="TableNormal"/>
    <w:next w:val="TableGrid"/>
    <w:uiPriority w:val="59"/>
    <w:rsid w:val="00F34C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71B53"/>
    <w:rPr>
      <w:rFonts w:asciiTheme="majorHAnsi" w:eastAsiaTheme="majorEastAsia" w:hAnsiTheme="majorHAnsi" w:cstheme="majorBidi"/>
      <w:b/>
      <w:bCs/>
      <w:color w:val="4F81BD" w:themeColor="accent1"/>
      <w:sz w:val="22"/>
      <w:szCs w:val="22"/>
    </w:rPr>
  </w:style>
  <w:style w:type="paragraph" w:styleId="NormalWeb">
    <w:name w:val="Normal (Web)"/>
    <w:basedOn w:val="Normal"/>
    <w:uiPriority w:val="99"/>
    <w:semiHidden/>
    <w:unhideWhenUsed/>
    <w:rsid w:val="00C33BC7"/>
    <w:pPr>
      <w:spacing w:before="100" w:beforeAutospacing="1" w:after="100" w:afterAutospacing="1" w:line="240" w:lineRule="auto"/>
    </w:pPr>
    <w:rPr>
      <w:rFonts w:ascii="Times New Roman" w:eastAsia="Times New Roman" w:hAnsi="Times New Roman"/>
      <w:sz w:val="24"/>
      <w:szCs w:val="24"/>
    </w:rPr>
  </w:style>
  <w:style w:type="character" w:customStyle="1" w:styleId="NoSpacingChar">
    <w:name w:val="No Spacing Char"/>
    <w:link w:val="NoSpacing"/>
    <w:uiPriority w:val="1"/>
    <w:rsid w:val="0007048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8156">
      <w:bodyDiv w:val="1"/>
      <w:marLeft w:val="0"/>
      <w:marRight w:val="0"/>
      <w:marTop w:val="0"/>
      <w:marBottom w:val="0"/>
      <w:divBdr>
        <w:top w:val="none" w:sz="0" w:space="0" w:color="auto"/>
        <w:left w:val="none" w:sz="0" w:space="0" w:color="auto"/>
        <w:bottom w:val="none" w:sz="0" w:space="0" w:color="auto"/>
        <w:right w:val="none" w:sz="0" w:space="0" w:color="auto"/>
      </w:divBdr>
    </w:div>
    <w:div w:id="230774365">
      <w:bodyDiv w:val="1"/>
      <w:marLeft w:val="0"/>
      <w:marRight w:val="0"/>
      <w:marTop w:val="0"/>
      <w:marBottom w:val="0"/>
      <w:divBdr>
        <w:top w:val="none" w:sz="0" w:space="0" w:color="auto"/>
        <w:left w:val="none" w:sz="0" w:space="0" w:color="auto"/>
        <w:bottom w:val="none" w:sz="0" w:space="0" w:color="auto"/>
        <w:right w:val="none" w:sz="0" w:space="0" w:color="auto"/>
      </w:divBdr>
    </w:div>
    <w:div w:id="306979920">
      <w:bodyDiv w:val="1"/>
      <w:marLeft w:val="0"/>
      <w:marRight w:val="0"/>
      <w:marTop w:val="0"/>
      <w:marBottom w:val="0"/>
      <w:divBdr>
        <w:top w:val="none" w:sz="0" w:space="0" w:color="auto"/>
        <w:left w:val="none" w:sz="0" w:space="0" w:color="auto"/>
        <w:bottom w:val="none" w:sz="0" w:space="0" w:color="auto"/>
        <w:right w:val="none" w:sz="0" w:space="0" w:color="auto"/>
      </w:divBdr>
    </w:div>
    <w:div w:id="362898875">
      <w:bodyDiv w:val="1"/>
      <w:marLeft w:val="0"/>
      <w:marRight w:val="0"/>
      <w:marTop w:val="0"/>
      <w:marBottom w:val="0"/>
      <w:divBdr>
        <w:top w:val="none" w:sz="0" w:space="0" w:color="auto"/>
        <w:left w:val="none" w:sz="0" w:space="0" w:color="auto"/>
        <w:bottom w:val="none" w:sz="0" w:space="0" w:color="auto"/>
        <w:right w:val="none" w:sz="0" w:space="0" w:color="auto"/>
      </w:divBdr>
    </w:div>
    <w:div w:id="378937234">
      <w:bodyDiv w:val="1"/>
      <w:marLeft w:val="0"/>
      <w:marRight w:val="0"/>
      <w:marTop w:val="0"/>
      <w:marBottom w:val="0"/>
      <w:divBdr>
        <w:top w:val="none" w:sz="0" w:space="0" w:color="auto"/>
        <w:left w:val="none" w:sz="0" w:space="0" w:color="auto"/>
        <w:bottom w:val="none" w:sz="0" w:space="0" w:color="auto"/>
        <w:right w:val="none" w:sz="0" w:space="0" w:color="auto"/>
      </w:divBdr>
    </w:div>
    <w:div w:id="433522032">
      <w:bodyDiv w:val="1"/>
      <w:marLeft w:val="0"/>
      <w:marRight w:val="0"/>
      <w:marTop w:val="0"/>
      <w:marBottom w:val="0"/>
      <w:divBdr>
        <w:top w:val="none" w:sz="0" w:space="0" w:color="auto"/>
        <w:left w:val="none" w:sz="0" w:space="0" w:color="auto"/>
        <w:bottom w:val="none" w:sz="0" w:space="0" w:color="auto"/>
        <w:right w:val="none" w:sz="0" w:space="0" w:color="auto"/>
      </w:divBdr>
    </w:div>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567570476">
      <w:bodyDiv w:val="1"/>
      <w:marLeft w:val="0"/>
      <w:marRight w:val="0"/>
      <w:marTop w:val="0"/>
      <w:marBottom w:val="0"/>
      <w:divBdr>
        <w:top w:val="none" w:sz="0" w:space="0" w:color="auto"/>
        <w:left w:val="none" w:sz="0" w:space="0" w:color="auto"/>
        <w:bottom w:val="none" w:sz="0" w:space="0" w:color="auto"/>
        <w:right w:val="none" w:sz="0" w:space="0" w:color="auto"/>
      </w:divBdr>
    </w:div>
    <w:div w:id="576671647">
      <w:bodyDiv w:val="1"/>
      <w:marLeft w:val="0"/>
      <w:marRight w:val="0"/>
      <w:marTop w:val="0"/>
      <w:marBottom w:val="0"/>
      <w:divBdr>
        <w:top w:val="none" w:sz="0" w:space="0" w:color="auto"/>
        <w:left w:val="none" w:sz="0" w:space="0" w:color="auto"/>
        <w:bottom w:val="none" w:sz="0" w:space="0" w:color="auto"/>
        <w:right w:val="none" w:sz="0" w:space="0" w:color="auto"/>
      </w:divBdr>
    </w:div>
    <w:div w:id="587663403">
      <w:bodyDiv w:val="1"/>
      <w:marLeft w:val="0"/>
      <w:marRight w:val="0"/>
      <w:marTop w:val="0"/>
      <w:marBottom w:val="0"/>
      <w:divBdr>
        <w:top w:val="none" w:sz="0" w:space="0" w:color="auto"/>
        <w:left w:val="none" w:sz="0" w:space="0" w:color="auto"/>
        <w:bottom w:val="none" w:sz="0" w:space="0" w:color="auto"/>
        <w:right w:val="none" w:sz="0" w:space="0" w:color="auto"/>
      </w:divBdr>
    </w:div>
    <w:div w:id="588731938">
      <w:bodyDiv w:val="1"/>
      <w:marLeft w:val="0"/>
      <w:marRight w:val="0"/>
      <w:marTop w:val="0"/>
      <w:marBottom w:val="0"/>
      <w:divBdr>
        <w:top w:val="none" w:sz="0" w:space="0" w:color="auto"/>
        <w:left w:val="none" w:sz="0" w:space="0" w:color="auto"/>
        <w:bottom w:val="none" w:sz="0" w:space="0" w:color="auto"/>
        <w:right w:val="none" w:sz="0" w:space="0" w:color="auto"/>
      </w:divBdr>
    </w:div>
    <w:div w:id="629826504">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806511147">
      <w:bodyDiv w:val="1"/>
      <w:marLeft w:val="0"/>
      <w:marRight w:val="0"/>
      <w:marTop w:val="0"/>
      <w:marBottom w:val="0"/>
      <w:divBdr>
        <w:top w:val="none" w:sz="0" w:space="0" w:color="auto"/>
        <w:left w:val="none" w:sz="0" w:space="0" w:color="auto"/>
        <w:bottom w:val="none" w:sz="0" w:space="0" w:color="auto"/>
        <w:right w:val="none" w:sz="0" w:space="0" w:color="auto"/>
      </w:divBdr>
    </w:div>
    <w:div w:id="844975255">
      <w:bodyDiv w:val="1"/>
      <w:marLeft w:val="0"/>
      <w:marRight w:val="0"/>
      <w:marTop w:val="0"/>
      <w:marBottom w:val="0"/>
      <w:divBdr>
        <w:top w:val="none" w:sz="0" w:space="0" w:color="auto"/>
        <w:left w:val="none" w:sz="0" w:space="0" w:color="auto"/>
        <w:bottom w:val="none" w:sz="0" w:space="0" w:color="auto"/>
        <w:right w:val="none" w:sz="0" w:space="0" w:color="auto"/>
      </w:divBdr>
    </w:div>
    <w:div w:id="846603165">
      <w:bodyDiv w:val="1"/>
      <w:marLeft w:val="0"/>
      <w:marRight w:val="0"/>
      <w:marTop w:val="0"/>
      <w:marBottom w:val="0"/>
      <w:divBdr>
        <w:top w:val="none" w:sz="0" w:space="0" w:color="auto"/>
        <w:left w:val="none" w:sz="0" w:space="0" w:color="auto"/>
        <w:bottom w:val="none" w:sz="0" w:space="0" w:color="auto"/>
        <w:right w:val="none" w:sz="0" w:space="0" w:color="auto"/>
      </w:divBdr>
    </w:div>
    <w:div w:id="905385455">
      <w:bodyDiv w:val="1"/>
      <w:marLeft w:val="0"/>
      <w:marRight w:val="0"/>
      <w:marTop w:val="0"/>
      <w:marBottom w:val="0"/>
      <w:divBdr>
        <w:top w:val="none" w:sz="0" w:space="0" w:color="auto"/>
        <w:left w:val="none" w:sz="0" w:space="0" w:color="auto"/>
        <w:bottom w:val="none" w:sz="0" w:space="0" w:color="auto"/>
        <w:right w:val="none" w:sz="0" w:space="0" w:color="auto"/>
      </w:divBdr>
    </w:div>
    <w:div w:id="954098317">
      <w:bodyDiv w:val="1"/>
      <w:marLeft w:val="0"/>
      <w:marRight w:val="0"/>
      <w:marTop w:val="0"/>
      <w:marBottom w:val="0"/>
      <w:divBdr>
        <w:top w:val="none" w:sz="0" w:space="0" w:color="auto"/>
        <w:left w:val="none" w:sz="0" w:space="0" w:color="auto"/>
        <w:bottom w:val="none" w:sz="0" w:space="0" w:color="auto"/>
        <w:right w:val="none" w:sz="0" w:space="0" w:color="auto"/>
      </w:divBdr>
    </w:div>
    <w:div w:id="997878451">
      <w:bodyDiv w:val="1"/>
      <w:marLeft w:val="0"/>
      <w:marRight w:val="0"/>
      <w:marTop w:val="0"/>
      <w:marBottom w:val="0"/>
      <w:divBdr>
        <w:top w:val="none" w:sz="0" w:space="0" w:color="auto"/>
        <w:left w:val="none" w:sz="0" w:space="0" w:color="auto"/>
        <w:bottom w:val="none" w:sz="0" w:space="0" w:color="auto"/>
        <w:right w:val="none" w:sz="0" w:space="0" w:color="auto"/>
      </w:divBdr>
      <w:divsChild>
        <w:div w:id="642542424">
          <w:marLeft w:val="0"/>
          <w:marRight w:val="0"/>
          <w:marTop w:val="0"/>
          <w:marBottom w:val="0"/>
          <w:divBdr>
            <w:top w:val="none" w:sz="0" w:space="0" w:color="auto"/>
            <w:left w:val="none" w:sz="0" w:space="0" w:color="auto"/>
            <w:bottom w:val="none" w:sz="0" w:space="0" w:color="auto"/>
            <w:right w:val="none" w:sz="0" w:space="0" w:color="auto"/>
          </w:divBdr>
          <w:divsChild>
            <w:div w:id="16860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1309">
      <w:bodyDiv w:val="1"/>
      <w:marLeft w:val="0"/>
      <w:marRight w:val="0"/>
      <w:marTop w:val="0"/>
      <w:marBottom w:val="0"/>
      <w:divBdr>
        <w:top w:val="none" w:sz="0" w:space="0" w:color="auto"/>
        <w:left w:val="none" w:sz="0" w:space="0" w:color="auto"/>
        <w:bottom w:val="none" w:sz="0" w:space="0" w:color="auto"/>
        <w:right w:val="none" w:sz="0" w:space="0" w:color="auto"/>
      </w:divBdr>
    </w:div>
    <w:div w:id="1030715906">
      <w:bodyDiv w:val="1"/>
      <w:marLeft w:val="0"/>
      <w:marRight w:val="0"/>
      <w:marTop w:val="0"/>
      <w:marBottom w:val="0"/>
      <w:divBdr>
        <w:top w:val="none" w:sz="0" w:space="0" w:color="auto"/>
        <w:left w:val="none" w:sz="0" w:space="0" w:color="auto"/>
        <w:bottom w:val="none" w:sz="0" w:space="0" w:color="auto"/>
        <w:right w:val="none" w:sz="0" w:space="0" w:color="auto"/>
      </w:divBdr>
    </w:div>
    <w:div w:id="1228109841">
      <w:bodyDiv w:val="1"/>
      <w:marLeft w:val="0"/>
      <w:marRight w:val="0"/>
      <w:marTop w:val="0"/>
      <w:marBottom w:val="0"/>
      <w:divBdr>
        <w:top w:val="none" w:sz="0" w:space="0" w:color="auto"/>
        <w:left w:val="none" w:sz="0" w:space="0" w:color="auto"/>
        <w:bottom w:val="none" w:sz="0" w:space="0" w:color="auto"/>
        <w:right w:val="none" w:sz="0" w:space="0" w:color="auto"/>
      </w:divBdr>
    </w:div>
    <w:div w:id="1250698207">
      <w:bodyDiv w:val="1"/>
      <w:marLeft w:val="0"/>
      <w:marRight w:val="0"/>
      <w:marTop w:val="0"/>
      <w:marBottom w:val="0"/>
      <w:divBdr>
        <w:top w:val="none" w:sz="0" w:space="0" w:color="auto"/>
        <w:left w:val="none" w:sz="0" w:space="0" w:color="auto"/>
        <w:bottom w:val="none" w:sz="0" w:space="0" w:color="auto"/>
        <w:right w:val="none" w:sz="0" w:space="0" w:color="auto"/>
      </w:divBdr>
    </w:div>
    <w:div w:id="1314065680">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 w:id="1353264853">
      <w:bodyDiv w:val="1"/>
      <w:marLeft w:val="0"/>
      <w:marRight w:val="0"/>
      <w:marTop w:val="0"/>
      <w:marBottom w:val="0"/>
      <w:divBdr>
        <w:top w:val="none" w:sz="0" w:space="0" w:color="auto"/>
        <w:left w:val="none" w:sz="0" w:space="0" w:color="auto"/>
        <w:bottom w:val="none" w:sz="0" w:space="0" w:color="auto"/>
        <w:right w:val="none" w:sz="0" w:space="0" w:color="auto"/>
      </w:divBdr>
    </w:div>
    <w:div w:id="1600985360">
      <w:bodyDiv w:val="1"/>
      <w:marLeft w:val="0"/>
      <w:marRight w:val="0"/>
      <w:marTop w:val="0"/>
      <w:marBottom w:val="0"/>
      <w:divBdr>
        <w:top w:val="none" w:sz="0" w:space="0" w:color="auto"/>
        <w:left w:val="none" w:sz="0" w:space="0" w:color="auto"/>
        <w:bottom w:val="none" w:sz="0" w:space="0" w:color="auto"/>
        <w:right w:val="none" w:sz="0" w:space="0" w:color="auto"/>
      </w:divBdr>
    </w:div>
    <w:div w:id="1607957142">
      <w:bodyDiv w:val="1"/>
      <w:marLeft w:val="0"/>
      <w:marRight w:val="0"/>
      <w:marTop w:val="0"/>
      <w:marBottom w:val="0"/>
      <w:divBdr>
        <w:top w:val="none" w:sz="0" w:space="0" w:color="auto"/>
        <w:left w:val="none" w:sz="0" w:space="0" w:color="auto"/>
        <w:bottom w:val="none" w:sz="0" w:space="0" w:color="auto"/>
        <w:right w:val="none" w:sz="0" w:space="0" w:color="auto"/>
      </w:divBdr>
    </w:div>
    <w:div w:id="1689024062">
      <w:bodyDiv w:val="1"/>
      <w:marLeft w:val="0"/>
      <w:marRight w:val="0"/>
      <w:marTop w:val="0"/>
      <w:marBottom w:val="0"/>
      <w:divBdr>
        <w:top w:val="none" w:sz="0" w:space="0" w:color="auto"/>
        <w:left w:val="none" w:sz="0" w:space="0" w:color="auto"/>
        <w:bottom w:val="none" w:sz="0" w:space="0" w:color="auto"/>
        <w:right w:val="none" w:sz="0" w:space="0" w:color="auto"/>
      </w:divBdr>
    </w:div>
    <w:div w:id="1738047269">
      <w:bodyDiv w:val="1"/>
      <w:marLeft w:val="0"/>
      <w:marRight w:val="0"/>
      <w:marTop w:val="0"/>
      <w:marBottom w:val="0"/>
      <w:divBdr>
        <w:top w:val="none" w:sz="0" w:space="0" w:color="auto"/>
        <w:left w:val="none" w:sz="0" w:space="0" w:color="auto"/>
        <w:bottom w:val="none" w:sz="0" w:space="0" w:color="auto"/>
        <w:right w:val="none" w:sz="0" w:space="0" w:color="auto"/>
      </w:divBdr>
    </w:div>
    <w:div w:id="1738745660">
      <w:bodyDiv w:val="1"/>
      <w:marLeft w:val="0"/>
      <w:marRight w:val="0"/>
      <w:marTop w:val="0"/>
      <w:marBottom w:val="0"/>
      <w:divBdr>
        <w:top w:val="none" w:sz="0" w:space="0" w:color="auto"/>
        <w:left w:val="none" w:sz="0" w:space="0" w:color="auto"/>
        <w:bottom w:val="none" w:sz="0" w:space="0" w:color="auto"/>
        <w:right w:val="none" w:sz="0" w:space="0" w:color="auto"/>
      </w:divBdr>
    </w:div>
    <w:div w:id="1844736752">
      <w:bodyDiv w:val="1"/>
      <w:marLeft w:val="0"/>
      <w:marRight w:val="0"/>
      <w:marTop w:val="0"/>
      <w:marBottom w:val="0"/>
      <w:divBdr>
        <w:top w:val="none" w:sz="0" w:space="0" w:color="auto"/>
        <w:left w:val="none" w:sz="0" w:space="0" w:color="auto"/>
        <w:bottom w:val="none" w:sz="0" w:space="0" w:color="auto"/>
        <w:right w:val="none" w:sz="0" w:space="0" w:color="auto"/>
      </w:divBdr>
    </w:div>
    <w:div w:id="1897819510">
      <w:bodyDiv w:val="1"/>
      <w:marLeft w:val="0"/>
      <w:marRight w:val="0"/>
      <w:marTop w:val="0"/>
      <w:marBottom w:val="0"/>
      <w:divBdr>
        <w:top w:val="none" w:sz="0" w:space="0" w:color="auto"/>
        <w:left w:val="none" w:sz="0" w:space="0" w:color="auto"/>
        <w:bottom w:val="none" w:sz="0" w:space="0" w:color="auto"/>
        <w:right w:val="none" w:sz="0" w:space="0" w:color="auto"/>
      </w:divBdr>
    </w:div>
    <w:div w:id="1920433620">
      <w:bodyDiv w:val="1"/>
      <w:marLeft w:val="0"/>
      <w:marRight w:val="0"/>
      <w:marTop w:val="0"/>
      <w:marBottom w:val="0"/>
      <w:divBdr>
        <w:top w:val="none" w:sz="0" w:space="0" w:color="auto"/>
        <w:left w:val="none" w:sz="0" w:space="0" w:color="auto"/>
        <w:bottom w:val="none" w:sz="0" w:space="0" w:color="auto"/>
        <w:right w:val="none" w:sz="0" w:space="0" w:color="auto"/>
      </w:divBdr>
    </w:div>
    <w:div w:id="1965958287">
      <w:bodyDiv w:val="1"/>
      <w:marLeft w:val="0"/>
      <w:marRight w:val="0"/>
      <w:marTop w:val="0"/>
      <w:marBottom w:val="0"/>
      <w:divBdr>
        <w:top w:val="none" w:sz="0" w:space="0" w:color="auto"/>
        <w:left w:val="none" w:sz="0" w:space="0" w:color="auto"/>
        <w:bottom w:val="none" w:sz="0" w:space="0" w:color="auto"/>
        <w:right w:val="none" w:sz="0" w:space="0" w:color="auto"/>
      </w:divBdr>
    </w:div>
    <w:div w:id="2053652666">
      <w:bodyDiv w:val="1"/>
      <w:marLeft w:val="0"/>
      <w:marRight w:val="0"/>
      <w:marTop w:val="0"/>
      <w:marBottom w:val="0"/>
      <w:divBdr>
        <w:top w:val="none" w:sz="0" w:space="0" w:color="auto"/>
        <w:left w:val="none" w:sz="0" w:space="0" w:color="auto"/>
        <w:bottom w:val="none" w:sz="0" w:space="0" w:color="auto"/>
        <w:right w:val="none" w:sz="0" w:space="0" w:color="auto"/>
      </w:divBdr>
    </w:div>
    <w:div w:id="21286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EC5BE5-0B2F-421D-93F2-3AD85DD5B8A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CA80F-1D76-4E43-A034-2609F0F2B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logalbo</dc:creator>
  <cp:lastModifiedBy>Spurlin, Shayna F.</cp:lastModifiedBy>
  <cp:revision>5</cp:revision>
  <cp:lastPrinted>2015-12-04T16:51:00Z</cp:lastPrinted>
  <dcterms:created xsi:type="dcterms:W3CDTF">2019-04-25T16:01:00Z</dcterms:created>
  <dcterms:modified xsi:type="dcterms:W3CDTF">2019-04-25T16:22:00Z</dcterms:modified>
</cp:coreProperties>
</file>