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2" w:rsidRPr="00AA7392" w:rsidRDefault="00EA1A5E" w:rsidP="00782014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24EF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              </w:t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3759B" w:rsidRDefault="006B2BD0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</w:t>
      </w:r>
      <w:r w:rsidR="0078201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Conferenc</w:t>
      </w:r>
      <w:r w:rsidR="00287A36" w:rsidRPr="00F3759B">
        <w:rPr>
          <w:rFonts w:asciiTheme="minorHAnsi" w:hAnsiTheme="minorHAnsi" w:cstheme="minorHAnsi"/>
          <w:b/>
          <w:sz w:val="28"/>
          <w:szCs w:val="28"/>
        </w:rPr>
        <w:t>e Call</w:t>
      </w:r>
    </w:p>
    <w:p w:rsidR="00396243" w:rsidRPr="00F3759B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 w:rsidRPr="00F3759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6DE8" w:rsidRPr="00F3759B">
        <w:rPr>
          <w:rFonts w:asciiTheme="minorHAnsi" w:hAnsiTheme="minorHAnsi" w:cstheme="minorHAnsi"/>
          <w:b/>
          <w:sz w:val="28"/>
          <w:szCs w:val="28"/>
        </w:rPr>
        <w:t>Tuesday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25FD1">
        <w:rPr>
          <w:rFonts w:asciiTheme="minorHAnsi" w:hAnsiTheme="minorHAnsi" w:cstheme="minorHAnsi"/>
          <w:b/>
          <w:sz w:val="28"/>
          <w:szCs w:val="28"/>
        </w:rPr>
        <w:t>January 12</w:t>
      </w:r>
      <w:r w:rsidR="005F096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201</w:t>
      </w:r>
      <w:r w:rsidR="00E25FD1">
        <w:rPr>
          <w:rFonts w:asciiTheme="minorHAnsi" w:hAnsiTheme="minorHAnsi" w:cstheme="minorHAnsi"/>
          <w:b/>
          <w:sz w:val="28"/>
          <w:szCs w:val="28"/>
        </w:rPr>
        <w:t>6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677A71" w:rsidRDefault="00782014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36" w:rsidRPr="00782014">
        <w:rPr>
          <w:sz w:val="28"/>
          <w:szCs w:val="28"/>
        </w:rPr>
        <w:t xml:space="preserve">Phone Number: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</w:p>
    <w:p w:rsidR="002A2A13" w:rsidRPr="00677A71" w:rsidRDefault="002A2A13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6E2E5F95" wp14:editId="0415C461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90A" w:rsidRPr="0026690A" w:rsidRDefault="0026690A" w:rsidP="0026690A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6690A">
        <w:rPr>
          <w:rFonts w:asciiTheme="minorHAnsi" w:hAnsiTheme="minorHAnsi" w:cstheme="minorHAnsi"/>
          <w:b/>
          <w:sz w:val="36"/>
          <w:szCs w:val="36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225"/>
        <w:gridCol w:w="5333"/>
      </w:tblGrid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26690A">
              <w:rPr>
                <w:rFonts w:asciiTheme="minorHAnsi" w:hAnsiTheme="minorHAnsi"/>
                <w:b/>
                <w:sz w:val="24"/>
                <w:szCs w:val="24"/>
              </w:rPr>
              <w:t>Organization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26690A">
              <w:rPr>
                <w:rFonts w:asciiTheme="minorHAnsi" w:hAnsiTheme="minorHAnsi"/>
                <w:b/>
                <w:sz w:val="24"/>
                <w:szCs w:val="24"/>
              </w:rPr>
              <w:t>Name(s)</w:t>
            </w:r>
          </w:p>
        </w:tc>
      </w:tr>
      <w:tr w:rsidR="0026690A" w:rsidRPr="0026690A" w:rsidTr="002D2E2F">
        <w:trPr>
          <w:trHeight w:val="257"/>
        </w:trPr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Bell County Public Health District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Renee Stewart</w:t>
            </w:r>
          </w:p>
        </w:tc>
      </w:tr>
      <w:tr w:rsidR="0026690A" w:rsidRPr="0026690A" w:rsidTr="002D2E2F">
        <w:trPr>
          <w:trHeight w:val="257"/>
        </w:trPr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Bluebonnet Trails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Meghan Nadolski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Morgan Starr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Amy Pierce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Beth McClary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Jen Bourquin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Center for Life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Ranita Oliver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Central Counties Services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Tia Mays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Donna Flannery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Nicole Williams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Robert Walker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Chris Joslin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Hill Country MHMR</w:t>
            </w:r>
          </w:p>
        </w:tc>
        <w:tc>
          <w:tcPr>
            <w:tcW w:w="5333" w:type="dxa"/>
          </w:tcPr>
          <w:p w:rsidR="0026690A" w:rsidRPr="0026690A" w:rsidRDefault="0026690A" w:rsidP="0026690A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N/A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Little River Healthcare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George DeReese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Baylor Scott &amp; White</w:t>
            </w:r>
          </w:p>
        </w:tc>
        <w:tc>
          <w:tcPr>
            <w:tcW w:w="5333" w:type="dxa"/>
          </w:tcPr>
          <w:p w:rsidR="0026690A" w:rsidRPr="0026690A" w:rsidRDefault="0026690A" w:rsidP="0026690A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Melissa Cote</w:t>
            </w:r>
          </w:p>
          <w:p w:rsidR="0026690A" w:rsidRPr="0026690A" w:rsidRDefault="0026690A" w:rsidP="0026690A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Bill Galinsky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Seton Harker Heights</w:t>
            </w:r>
          </w:p>
        </w:tc>
        <w:tc>
          <w:tcPr>
            <w:tcW w:w="5333" w:type="dxa"/>
          </w:tcPr>
          <w:p w:rsidR="0026690A" w:rsidRPr="0026690A" w:rsidRDefault="0026690A" w:rsidP="0026690A">
            <w:pPr>
              <w:spacing w:after="0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N/A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Seton Highland Lakes</w:t>
            </w:r>
          </w:p>
        </w:tc>
        <w:tc>
          <w:tcPr>
            <w:tcW w:w="5333" w:type="dxa"/>
          </w:tcPr>
          <w:p w:rsidR="0026690A" w:rsidRPr="0026690A" w:rsidRDefault="0026690A" w:rsidP="0026690A">
            <w:pPr>
              <w:spacing w:after="0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N/A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St. David’s Round Rock Medical Center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N/A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Williamson County and Cities Health District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Matt Richardson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Victoria Lippman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RHP 8 Anchor Team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Jennifer LoGalbo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Gina Lawson</w:t>
            </w:r>
          </w:p>
        </w:tc>
      </w:tr>
      <w:tr w:rsidR="0026690A" w:rsidRPr="0026690A" w:rsidTr="002D2E2F">
        <w:tc>
          <w:tcPr>
            <w:tcW w:w="4225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sz w:val="24"/>
                <w:szCs w:val="24"/>
              </w:rPr>
              <w:t>Other Stakeholders</w:t>
            </w:r>
          </w:p>
        </w:tc>
        <w:tc>
          <w:tcPr>
            <w:tcW w:w="5333" w:type="dxa"/>
          </w:tcPr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Michelle Covarrubias – Williamson County EMS</w:t>
            </w:r>
          </w:p>
          <w:p w:rsidR="0026690A" w:rsidRPr="0026690A" w:rsidRDefault="0026690A" w:rsidP="002D2E2F">
            <w:pPr>
              <w:pStyle w:val="NoSpacing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6690A">
              <w:rPr>
                <w:rFonts w:asciiTheme="minorHAnsi" w:hAnsiTheme="minorHAnsi"/>
                <w:color w:val="C00000"/>
                <w:sz w:val="24"/>
                <w:szCs w:val="24"/>
              </w:rPr>
              <w:t>Shayna Spurlin – RHP 17 Anchor Team</w:t>
            </w:r>
          </w:p>
        </w:tc>
      </w:tr>
    </w:tbl>
    <w:p w:rsidR="0026690A" w:rsidRDefault="0026690A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26690A" w:rsidRDefault="0026690A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246DE8" w:rsidRPr="00BD1527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BBA">
        <w:rPr>
          <w:rFonts w:asciiTheme="minorHAnsi" w:hAnsiTheme="minorHAnsi" w:cstheme="minorHAnsi"/>
          <w:b/>
          <w:sz w:val="36"/>
          <w:szCs w:val="36"/>
        </w:rPr>
        <w:lastRenderedPageBreak/>
        <w:t>AGENDA</w:t>
      </w:r>
    </w:p>
    <w:p w:rsidR="0097177A" w:rsidRPr="00E25FD1" w:rsidRDefault="00962732" w:rsidP="00C23A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E25FD1">
        <w:rPr>
          <w:rFonts w:asciiTheme="minorHAnsi" w:hAnsiTheme="minorHAnsi" w:cstheme="minorHAnsi"/>
          <w:b/>
          <w:sz w:val="28"/>
        </w:rPr>
        <w:t>Welcome and Introductions</w:t>
      </w:r>
      <w:r w:rsidR="00DA5F65" w:rsidRPr="00E25FD1">
        <w:rPr>
          <w:rFonts w:asciiTheme="minorHAnsi" w:hAnsiTheme="minorHAnsi" w:cstheme="minorHAnsi"/>
          <w:b/>
          <w:sz w:val="28"/>
        </w:rPr>
        <w:br/>
      </w:r>
    </w:p>
    <w:p w:rsidR="00566E6A" w:rsidRDefault="00566E6A" w:rsidP="00135E36">
      <w:pPr>
        <w:pStyle w:val="ListParagraph"/>
        <w:numPr>
          <w:ilvl w:val="0"/>
          <w:numId w:val="32"/>
        </w:num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Learning Collaborative Events</w:t>
      </w:r>
    </w:p>
    <w:p w:rsidR="00135E36" w:rsidRPr="00566E6A" w:rsidRDefault="00135E36" w:rsidP="00566E6A">
      <w:pPr>
        <w:pStyle w:val="ListParagraph"/>
        <w:numPr>
          <w:ilvl w:val="0"/>
          <w:numId w:val="37"/>
        </w:numPr>
        <w:spacing w:after="0" w:line="240" w:lineRule="auto"/>
        <w:rPr>
          <w:b/>
        </w:rPr>
      </w:pPr>
      <w:r w:rsidRPr="00566E6A">
        <w:rPr>
          <w:b/>
        </w:rPr>
        <w:t xml:space="preserve">Save the Date: </w:t>
      </w:r>
      <w:hyperlink r:id="rId9" w:history="1">
        <w:r w:rsidR="004174BA" w:rsidRPr="00566E6A">
          <w:rPr>
            <w:rStyle w:val="Hyperlink"/>
            <w:b/>
          </w:rPr>
          <w:t>Behavioral Health and Primary Care Cohort</w:t>
        </w:r>
      </w:hyperlink>
      <w:r w:rsidR="004174BA" w:rsidRPr="00566E6A">
        <w:rPr>
          <w:b/>
          <w:color w:val="FF0000"/>
        </w:rPr>
        <w:t xml:space="preserve"> </w:t>
      </w:r>
    </w:p>
    <w:p w:rsidR="00135E36" w:rsidRPr="00566E6A" w:rsidRDefault="00135E36" w:rsidP="00135E36">
      <w:pPr>
        <w:pStyle w:val="NoSpacing"/>
        <w:ind w:left="720"/>
      </w:pPr>
      <w:r w:rsidRPr="00566E6A">
        <w:rPr>
          <w:b/>
        </w:rPr>
        <w:t>Date</w:t>
      </w:r>
      <w:r w:rsidRPr="00566E6A">
        <w:t>: Wednesday, January 20</w:t>
      </w:r>
    </w:p>
    <w:p w:rsidR="00135E36" w:rsidRPr="00566E6A" w:rsidRDefault="00135E36" w:rsidP="00135E36">
      <w:pPr>
        <w:pStyle w:val="NoSpacing"/>
        <w:ind w:left="720"/>
      </w:pPr>
      <w:r w:rsidRPr="00566E6A">
        <w:rPr>
          <w:b/>
        </w:rPr>
        <w:t>Time</w:t>
      </w:r>
      <w:r w:rsidRPr="00566E6A">
        <w:t>: 11:30 a.m. - 1:30 p.m. (brown bag)</w:t>
      </w:r>
    </w:p>
    <w:p w:rsidR="00135E36" w:rsidRPr="00566E6A" w:rsidRDefault="00135E36" w:rsidP="00135E36">
      <w:pPr>
        <w:pStyle w:val="NoSpacing"/>
        <w:ind w:left="720"/>
      </w:pPr>
      <w:r w:rsidRPr="00566E6A">
        <w:rPr>
          <w:b/>
        </w:rPr>
        <w:t>Location</w:t>
      </w:r>
      <w:r w:rsidRPr="00566E6A">
        <w:t xml:space="preserve">: Bluebonnet Trails Community Services, 1009 N. Georgetown St., Round Rock, 78664 </w:t>
      </w:r>
    </w:p>
    <w:p w:rsidR="00E1199B" w:rsidRPr="00566E6A" w:rsidRDefault="00BB16E4" w:rsidP="00135E36">
      <w:pPr>
        <w:pStyle w:val="NoSpacing"/>
        <w:ind w:left="720"/>
        <w:rPr>
          <w:color w:val="C00000"/>
        </w:rPr>
      </w:pPr>
      <w:r w:rsidRPr="00566E6A">
        <w:rPr>
          <w:color w:val="C00000"/>
        </w:rPr>
        <w:t>Cohort Meeting Objectives: Review past accomplishments, brainstorm worthwhile goals to wo</w:t>
      </w:r>
      <w:r w:rsidR="00E1199B" w:rsidRPr="00566E6A">
        <w:rPr>
          <w:color w:val="C00000"/>
        </w:rPr>
        <w:t>rk together</w:t>
      </w:r>
      <w:r w:rsidRPr="00566E6A">
        <w:rPr>
          <w:color w:val="C00000"/>
        </w:rPr>
        <w:t xml:space="preserve"> on </w:t>
      </w:r>
      <w:r w:rsidR="0026690A" w:rsidRPr="00566E6A">
        <w:rPr>
          <w:color w:val="C00000"/>
        </w:rPr>
        <w:t>during</w:t>
      </w:r>
      <w:r w:rsidRPr="00566E6A">
        <w:rPr>
          <w:color w:val="C00000"/>
        </w:rPr>
        <w:t xml:space="preserve"> DY5. </w:t>
      </w:r>
      <w:r w:rsidR="00F6442B" w:rsidRPr="00566E6A">
        <w:rPr>
          <w:color w:val="C00000"/>
        </w:rPr>
        <w:t xml:space="preserve">All are welcome. </w:t>
      </w:r>
      <w:r w:rsidR="00E1199B" w:rsidRPr="00566E6A">
        <w:rPr>
          <w:color w:val="C00000"/>
        </w:rPr>
        <w:t xml:space="preserve">RSVP to </w:t>
      </w:r>
      <w:hyperlink r:id="rId10" w:history="1">
        <w:r w:rsidR="00E1199B" w:rsidRPr="00566E6A">
          <w:rPr>
            <w:rStyle w:val="Hyperlink"/>
          </w:rPr>
          <w:t>Gina</w:t>
        </w:r>
        <w:r w:rsidRPr="00566E6A">
          <w:rPr>
            <w:rStyle w:val="Hyperlink"/>
          </w:rPr>
          <w:t xml:space="preserve"> Lawson</w:t>
        </w:r>
      </w:hyperlink>
      <w:r w:rsidR="00661038" w:rsidRPr="00566E6A">
        <w:rPr>
          <w:color w:val="C00000"/>
        </w:rPr>
        <w:t xml:space="preserve">. </w:t>
      </w:r>
    </w:p>
    <w:p w:rsidR="00F6442B" w:rsidRPr="00566E6A" w:rsidRDefault="00F6442B" w:rsidP="00F6442B">
      <w:pPr>
        <w:spacing w:after="0" w:line="300" w:lineRule="atLeast"/>
        <w:rPr>
          <w:rFonts w:ascii="Arial" w:eastAsiaTheme="minorHAnsi" w:hAnsi="Arial" w:cs="Arial"/>
          <w:vanish/>
          <w:color w:val="666666"/>
        </w:rPr>
      </w:pPr>
    </w:p>
    <w:p w:rsidR="00F6442B" w:rsidRPr="00566E6A" w:rsidRDefault="00F6442B" w:rsidP="00F6442B">
      <w:pPr>
        <w:spacing w:after="0" w:line="240" w:lineRule="auto"/>
        <w:ind w:left="720"/>
        <w:rPr>
          <w:color w:val="C00000"/>
        </w:rPr>
      </w:pPr>
    </w:p>
    <w:p w:rsidR="00F6442B" w:rsidRPr="00566E6A" w:rsidRDefault="00F6442B" w:rsidP="00566E6A">
      <w:pPr>
        <w:pStyle w:val="NoSpacing"/>
        <w:numPr>
          <w:ilvl w:val="0"/>
          <w:numId w:val="37"/>
        </w:numPr>
        <w:rPr>
          <w:b/>
          <w:color w:val="C00000"/>
        </w:rPr>
      </w:pPr>
      <w:r w:rsidRPr="00566E6A">
        <w:rPr>
          <w:b/>
          <w:color w:val="C00000"/>
        </w:rPr>
        <w:t xml:space="preserve">RHP 8 </w:t>
      </w:r>
      <w:r w:rsidR="00661038" w:rsidRPr="00566E6A">
        <w:rPr>
          <w:b/>
          <w:color w:val="C00000"/>
        </w:rPr>
        <w:t>FEBRUARY MON</w:t>
      </w:r>
      <w:r w:rsidRPr="00566E6A">
        <w:rPr>
          <w:b/>
          <w:color w:val="C00000"/>
        </w:rPr>
        <w:t>T</w:t>
      </w:r>
      <w:r w:rsidR="00661038" w:rsidRPr="00566E6A">
        <w:rPr>
          <w:b/>
          <w:color w:val="C00000"/>
        </w:rPr>
        <w:t>H</w:t>
      </w:r>
      <w:r w:rsidRPr="00566E6A">
        <w:rPr>
          <w:b/>
          <w:color w:val="C00000"/>
        </w:rPr>
        <w:t>LY LEARNING COLLABORATIVE NEW DATE: Thursday, February 11 at 10am</w:t>
      </w:r>
    </w:p>
    <w:p w:rsidR="00566E6A" w:rsidRDefault="00F6442B" w:rsidP="00135E36">
      <w:pPr>
        <w:pStyle w:val="NoSpacing"/>
        <w:ind w:left="720"/>
        <w:rPr>
          <w:color w:val="C00000"/>
        </w:rPr>
      </w:pPr>
      <w:r w:rsidRPr="00566E6A">
        <w:rPr>
          <w:color w:val="C00000"/>
        </w:rPr>
        <w:t>RHP</w:t>
      </w:r>
      <w:r w:rsidR="00566E6A">
        <w:rPr>
          <w:color w:val="C00000"/>
        </w:rPr>
        <w:t xml:space="preserve">s 8 and 17 will host a joint </w:t>
      </w:r>
      <w:r w:rsidRPr="00566E6A">
        <w:rPr>
          <w:color w:val="C00000"/>
        </w:rPr>
        <w:t>call</w:t>
      </w:r>
      <w:r w:rsidR="00566E6A">
        <w:rPr>
          <w:color w:val="C00000"/>
        </w:rPr>
        <w:t xml:space="preserve"> </w:t>
      </w:r>
      <w:r w:rsidR="00E1199B" w:rsidRPr="00566E6A">
        <w:rPr>
          <w:color w:val="C00000"/>
        </w:rPr>
        <w:t>Thursday, Feb</w:t>
      </w:r>
      <w:r w:rsidRPr="00566E6A">
        <w:rPr>
          <w:color w:val="C00000"/>
        </w:rPr>
        <w:t xml:space="preserve">ruary </w:t>
      </w:r>
      <w:r w:rsidR="00E1199B" w:rsidRPr="00566E6A">
        <w:rPr>
          <w:color w:val="C00000"/>
        </w:rPr>
        <w:t>11</w:t>
      </w:r>
      <w:r w:rsidRPr="00566E6A">
        <w:rPr>
          <w:color w:val="C00000"/>
        </w:rPr>
        <w:t>.</w:t>
      </w:r>
      <w:r w:rsidR="00E1199B" w:rsidRPr="00566E6A">
        <w:rPr>
          <w:color w:val="C00000"/>
        </w:rPr>
        <w:t xml:space="preserve"> </w:t>
      </w:r>
    </w:p>
    <w:p w:rsidR="00566E6A" w:rsidRDefault="00F6442B" w:rsidP="00135E36">
      <w:pPr>
        <w:pStyle w:val="NoSpacing"/>
        <w:ind w:left="720"/>
        <w:rPr>
          <w:color w:val="C00000"/>
        </w:rPr>
      </w:pPr>
      <w:r w:rsidRPr="00566E6A">
        <w:rPr>
          <w:color w:val="C00000"/>
        </w:rPr>
        <w:t xml:space="preserve">This will be the </w:t>
      </w:r>
      <w:r w:rsidR="00661038" w:rsidRPr="00566E6A">
        <w:rPr>
          <w:color w:val="C00000"/>
        </w:rPr>
        <w:t xml:space="preserve">second presentation in </w:t>
      </w:r>
      <w:r w:rsidR="00566E6A">
        <w:rPr>
          <w:color w:val="C00000"/>
        </w:rPr>
        <w:t>a</w:t>
      </w:r>
      <w:r w:rsidR="00E1199B" w:rsidRPr="00566E6A">
        <w:rPr>
          <w:color w:val="C00000"/>
        </w:rPr>
        <w:t xml:space="preserve"> series on project evaluation</w:t>
      </w:r>
      <w:r w:rsidRPr="00566E6A">
        <w:rPr>
          <w:color w:val="C00000"/>
        </w:rPr>
        <w:t>.</w:t>
      </w:r>
      <w:r w:rsidR="00661038" w:rsidRPr="00566E6A">
        <w:rPr>
          <w:color w:val="C00000"/>
        </w:rPr>
        <w:t xml:space="preserve"> </w:t>
      </w:r>
      <w:r w:rsidR="00566E6A">
        <w:rPr>
          <w:color w:val="C00000"/>
        </w:rPr>
        <w:t>The first presentation of the series will be provided by RHP 17 on the January 14 conference call (see details below).</w:t>
      </w:r>
    </w:p>
    <w:p w:rsidR="00BB16E4" w:rsidRDefault="00BB16E4" w:rsidP="00135E36">
      <w:pPr>
        <w:pStyle w:val="NoSpacing"/>
        <w:ind w:left="720"/>
        <w:rPr>
          <w:color w:val="C00000"/>
        </w:rPr>
      </w:pPr>
    </w:p>
    <w:p w:rsidR="00566E6A" w:rsidRPr="00566E6A" w:rsidRDefault="00566E6A" w:rsidP="00566E6A">
      <w:pPr>
        <w:pStyle w:val="ListParagraph"/>
        <w:numPr>
          <w:ilvl w:val="0"/>
          <w:numId w:val="37"/>
        </w:numPr>
        <w:spacing w:after="0" w:line="240" w:lineRule="auto"/>
        <w:rPr>
          <w:b/>
          <w:color w:val="C00000"/>
        </w:rPr>
      </w:pPr>
      <w:r w:rsidRPr="00566E6A">
        <w:rPr>
          <w:b/>
          <w:color w:val="C00000"/>
        </w:rPr>
        <w:t>RHP 17’s Monthly Learning Collaborative Conference Call, Thursday, January 14, 10 – 11 a.m.</w:t>
      </w:r>
    </w:p>
    <w:p w:rsidR="00566E6A" w:rsidRPr="00566E6A" w:rsidRDefault="00566E6A" w:rsidP="00566E6A">
      <w:pPr>
        <w:spacing w:after="0" w:line="240" w:lineRule="auto"/>
        <w:ind w:left="720"/>
        <w:rPr>
          <w:color w:val="C00000"/>
        </w:rPr>
      </w:pPr>
      <w:r w:rsidRPr="00566E6A">
        <w:rPr>
          <w:color w:val="C00000"/>
        </w:rPr>
        <w:t xml:space="preserve">RHP 17 begins a series on program evaluation with a look at using logic models as an evaluative method. </w:t>
      </w:r>
    </w:p>
    <w:p w:rsidR="00566E6A" w:rsidRPr="00566E6A" w:rsidRDefault="00C87D67" w:rsidP="00566E6A">
      <w:pPr>
        <w:spacing w:after="0"/>
        <w:ind w:left="720"/>
        <w:rPr>
          <w:color w:val="C00000"/>
        </w:rPr>
      </w:pPr>
      <w:hyperlink r:id="rId11" w:history="1">
        <w:r w:rsidR="00566E6A" w:rsidRPr="00566E6A">
          <w:rPr>
            <w:rStyle w:val="Hyperlink"/>
            <w:b/>
          </w:rPr>
          <w:t>Join WebEx meeting</w:t>
        </w:r>
      </w:hyperlink>
      <w:r w:rsidR="00566E6A" w:rsidRPr="00566E6A">
        <w:t xml:space="preserve"> </w:t>
      </w:r>
      <w:r w:rsidR="00566E6A" w:rsidRPr="00566E6A">
        <w:cr/>
      </w:r>
      <w:r w:rsidR="00566E6A">
        <w:rPr>
          <w:color w:val="C00000"/>
        </w:rPr>
        <w:t xml:space="preserve">Meeting number: </w:t>
      </w:r>
      <w:r w:rsidR="00566E6A" w:rsidRPr="00566E6A">
        <w:rPr>
          <w:color w:val="C00000"/>
        </w:rPr>
        <w:t xml:space="preserve">923 301 090 </w:t>
      </w:r>
    </w:p>
    <w:p w:rsidR="00566E6A" w:rsidRPr="00566E6A" w:rsidRDefault="00566E6A" w:rsidP="00566E6A">
      <w:pPr>
        <w:spacing w:after="0"/>
        <w:ind w:firstLine="720"/>
        <w:rPr>
          <w:color w:val="C00000"/>
        </w:rPr>
      </w:pPr>
      <w:r>
        <w:rPr>
          <w:color w:val="C00000"/>
        </w:rPr>
        <w:t xml:space="preserve">Conference Line: </w:t>
      </w:r>
      <w:r w:rsidRPr="00566E6A">
        <w:rPr>
          <w:color w:val="C00000"/>
        </w:rPr>
        <w:t>877-931-8150</w:t>
      </w:r>
    </w:p>
    <w:p w:rsidR="00566E6A" w:rsidRPr="00566E6A" w:rsidRDefault="00566E6A" w:rsidP="00566E6A">
      <w:pPr>
        <w:spacing w:after="0"/>
        <w:ind w:firstLine="720"/>
        <w:rPr>
          <w:color w:val="C00000"/>
        </w:rPr>
      </w:pPr>
      <w:r>
        <w:rPr>
          <w:color w:val="C00000"/>
        </w:rPr>
        <w:t xml:space="preserve">Participant Code: </w:t>
      </w:r>
      <w:r w:rsidRPr="00566E6A">
        <w:rPr>
          <w:color w:val="C00000"/>
        </w:rPr>
        <w:t>1624814</w:t>
      </w:r>
    </w:p>
    <w:p w:rsidR="00566E6A" w:rsidRPr="00566E6A" w:rsidRDefault="00566E6A" w:rsidP="00566E6A">
      <w:pPr>
        <w:spacing w:after="0"/>
        <w:ind w:firstLine="720"/>
      </w:pPr>
      <w:r w:rsidRPr="00566E6A">
        <w:rPr>
          <w:color w:val="C00000"/>
        </w:rPr>
        <w:t xml:space="preserve">Contact </w:t>
      </w:r>
      <w:hyperlink r:id="rId12" w:history="1">
        <w:r w:rsidRPr="00566E6A">
          <w:rPr>
            <w:rStyle w:val="Hyperlink"/>
          </w:rPr>
          <w:t>Carmela Perez</w:t>
        </w:r>
      </w:hyperlink>
      <w:r>
        <w:rPr>
          <w:color w:val="C00000"/>
        </w:rPr>
        <w:t xml:space="preserve"> with</w:t>
      </w:r>
      <w:r w:rsidRPr="00566E6A">
        <w:rPr>
          <w:color w:val="C00000"/>
        </w:rPr>
        <w:t xml:space="preserve"> RHP 17 for more information.</w:t>
      </w:r>
    </w:p>
    <w:p w:rsidR="00566E6A" w:rsidRPr="00566E6A" w:rsidRDefault="00566E6A" w:rsidP="00135E36">
      <w:pPr>
        <w:pStyle w:val="NoSpacing"/>
        <w:ind w:left="720"/>
        <w:rPr>
          <w:color w:val="C00000"/>
        </w:rPr>
      </w:pPr>
    </w:p>
    <w:p w:rsidR="0026690A" w:rsidRPr="00566E6A" w:rsidRDefault="00566E6A" w:rsidP="00566E6A">
      <w:pPr>
        <w:pStyle w:val="NoSpacing"/>
        <w:numPr>
          <w:ilvl w:val="0"/>
          <w:numId w:val="37"/>
        </w:numPr>
        <w:rPr>
          <w:b/>
          <w:color w:val="C00000"/>
        </w:rPr>
      </w:pPr>
      <w:r>
        <w:rPr>
          <w:b/>
          <w:color w:val="C00000"/>
        </w:rPr>
        <w:t xml:space="preserve">Save the Date: </w:t>
      </w:r>
      <w:r w:rsidR="00661038" w:rsidRPr="00566E6A">
        <w:rPr>
          <w:b/>
          <w:color w:val="C00000"/>
        </w:rPr>
        <w:t xml:space="preserve">First DY5 RHP 8 Face-to-Face Learning Collaborative </w:t>
      </w:r>
    </w:p>
    <w:p w:rsidR="00E1199B" w:rsidRPr="00566E6A" w:rsidRDefault="00E1199B" w:rsidP="00135E36">
      <w:pPr>
        <w:pStyle w:val="NoSpacing"/>
        <w:ind w:left="720"/>
        <w:rPr>
          <w:b/>
          <w:color w:val="C00000"/>
        </w:rPr>
      </w:pPr>
      <w:r w:rsidRPr="00566E6A">
        <w:rPr>
          <w:b/>
          <w:color w:val="C00000"/>
        </w:rPr>
        <w:t>Thursday, March 24</w:t>
      </w:r>
      <w:r w:rsidR="00661038" w:rsidRPr="00566E6A">
        <w:rPr>
          <w:b/>
          <w:color w:val="C00000"/>
        </w:rPr>
        <w:t xml:space="preserve"> at TAMHSC in Round Rock.</w:t>
      </w:r>
    </w:p>
    <w:p w:rsidR="00661038" w:rsidRPr="00566E6A" w:rsidRDefault="00661038" w:rsidP="00661038">
      <w:pPr>
        <w:pStyle w:val="NoSpacing"/>
        <w:ind w:left="720"/>
        <w:rPr>
          <w:color w:val="C00000"/>
        </w:rPr>
      </w:pPr>
      <w:r w:rsidRPr="00566E6A">
        <w:rPr>
          <w:color w:val="C00000"/>
        </w:rPr>
        <w:t>Event focus: Project Sustainability (#1 requested to</w:t>
      </w:r>
      <w:r w:rsidR="00566E6A">
        <w:rPr>
          <w:color w:val="C00000"/>
        </w:rPr>
        <w:t>pic per RHP 8 event evaluations</w:t>
      </w:r>
      <w:r w:rsidRPr="00566E6A">
        <w:rPr>
          <w:color w:val="C00000"/>
        </w:rPr>
        <w:t>)</w:t>
      </w:r>
    </w:p>
    <w:p w:rsidR="00E1199B" w:rsidRPr="00566E6A" w:rsidRDefault="00661038" w:rsidP="00135E36">
      <w:pPr>
        <w:pStyle w:val="NoSpacing"/>
        <w:ind w:left="720"/>
        <w:rPr>
          <w:color w:val="C00000"/>
        </w:rPr>
      </w:pPr>
      <w:r w:rsidRPr="00566E6A">
        <w:rPr>
          <w:color w:val="C00000"/>
        </w:rPr>
        <w:t>Agenda</w:t>
      </w:r>
      <w:r w:rsidR="0026690A" w:rsidRPr="00566E6A">
        <w:rPr>
          <w:color w:val="C00000"/>
        </w:rPr>
        <w:t>, times,</w:t>
      </w:r>
      <w:r w:rsidRPr="00566E6A">
        <w:rPr>
          <w:color w:val="C00000"/>
        </w:rPr>
        <w:t xml:space="preserve"> and add</w:t>
      </w:r>
      <w:r w:rsidR="00566E6A">
        <w:rPr>
          <w:color w:val="C00000"/>
        </w:rPr>
        <w:t>itional information coming soon</w:t>
      </w:r>
    </w:p>
    <w:p w:rsidR="00E1199B" w:rsidRPr="00566E6A" w:rsidRDefault="0026690A" w:rsidP="00135E36">
      <w:pPr>
        <w:pStyle w:val="NoSpacing"/>
        <w:ind w:left="720"/>
        <w:rPr>
          <w:color w:val="C00000"/>
        </w:rPr>
      </w:pPr>
      <w:r w:rsidRPr="00566E6A">
        <w:rPr>
          <w:b/>
          <w:color w:val="C00000"/>
        </w:rPr>
        <w:t>SPONSORSHIPS</w:t>
      </w:r>
      <w:r w:rsidRPr="00566E6A">
        <w:rPr>
          <w:color w:val="C00000"/>
        </w:rPr>
        <w:t xml:space="preserve">: </w:t>
      </w:r>
      <w:r w:rsidR="00661038" w:rsidRPr="00566E6A">
        <w:rPr>
          <w:color w:val="C00000"/>
        </w:rPr>
        <w:t xml:space="preserve">We are seeking sponsorships for the event. Please contact </w:t>
      </w:r>
      <w:hyperlink r:id="rId13" w:history="1">
        <w:r w:rsidR="00661038" w:rsidRPr="00566E6A">
          <w:rPr>
            <w:rStyle w:val="Hyperlink"/>
          </w:rPr>
          <w:t>Jennifer LoGalbo</w:t>
        </w:r>
      </w:hyperlink>
      <w:r w:rsidR="00661038" w:rsidRPr="00566E6A">
        <w:rPr>
          <w:color w:val="C00000"/>
        </w:rPr>
        <w:t xml:space="preserve"> if you would like more information. </w:t>
      </w:r>
    </w:p>
    <w:p w:rsidR="00E1199B" w:rsidRPr="003A27BF" w:rsidRDefault="00E1199B" w:rsidP="00135E36">
      <w:pPr>
        <w:pStyle w:val="NoSpacing"/>
        <w:ind w:left="720"/>
      </w:pPr>
    </w:p>
    <w:p w:rsidR="00434EFA" w:rsidRPr="00135E36" w:rsidRDefault="00962732" w:rsidP="00537253">
      <w:pPr>
        <w:pStyle w:val="ListParagraph"/>
        <w:numPr>
          <w:ilvl w:val="0"/>
          <w:numId w:val="32"/>
        </w:numPr>
        <w:spacing w:after="0" w:line="240" w:lineRule="auto"/>
      </w:pPr>
      <w:r w:rsidRPr="00B112D5">
        <w:rPr>
          <w:b/>
          <w:sz w:val="28"/>
        </w:rPr>
        <w:t>“Raise the Floor” – Focus Areas and Open Discussion</w:t>
      </w:r>
    </w:p>
    <w:p w:rsidR="00135E36" w:rsidRPr="0026690A" w:rsidRDefault="00135E36" w:rsidP="003A27BF">
      <w:pPr>
        <w:pStyle w:val="NoSpacing"/>
        <w:numPr>
          <w:ilvl w:val="0"/>
          <w:numId w:val="34"/>
        </w:numPr>
        <w:rPr>
          <w:b/>
          <w:i/>
          <w:sz w:val="24"/>
          <w:szCs w:val="24"/>
        </w:rPr>
      </w:pPr>
      <w:r w:rsidRPr="0026690A">
        <w:rPr>
          <w:b/>
          <w:sz w:val="24"/>
          <w:szCs w:val="24"/>
        </w:rPr>
        <w:t>Presentation</w:t>
      </w:r>
      <w:r w:rsidRPr="0026690A">
        <w:rPr>
          <w:b/>
          <w:sz w:val="24"/>
          <w:szCs w:val="24"/>
        </w:rPr>
        <w:br/>
        <w:t>Matt Richardson</w:t>
      </w:r>
      <w:r w:rsidR="003A27BF" w:rsidRPr="0026690A">
        <w:rPr>
          <w:b/>
          <w:sz w:val="24"/>
          <w:szCs w:val="24"/>
        </w:rPr>
        <w:t>, “Strategies for Collecting and Using Data More Effectively”</w:t>
      </w:r>
      <w:r w:rsidRPr="0026690A">
        <w:rPr>
          <w:b/>
          <w:sz w:val="24"/>
          <w:szCs w:val="24"/>
        </w:rPr>
        <w:br/>
      </w:r>
      <w:r w:rsidRPr="0026690A">
        <w:rPr>
          <w:b/>
          <w:i/>
          <w:sz w:val="24"/>
          <w:szCs w:val="24"/>
        </w:rPr>
        <w:t xml:space="preserve">Director – Division of Public Health Initiatives &amp; Planning, 512-943-3639, </w:t>
      </w:r>
      <w:hyperlink r:id="rId14" w:history="1">
        <w:r w:rsidRPr="0026690A">
          <w:rPr>
            <w:rStyle w:val="Hyperlink"/>
            <w:b/>
            <w:i/>
            <w:sz w:val="24"/>
            <w:szCs w:val="24"/>
          </w:rPr>
          <w:t>marichardson@wcchd.org</w:t>
        </w:r>
      </w:hyperlink>
      <w:r w:rsidRPr="0026690A">
        <w:rPr>
          <w:b/>
          <w:i/>
          <w:sz w:val="24"/>
          <w:szCs w:val="24"/>
        </w:rPr>
        <w:t xml:space="preserve"> </w:t>
      </w:r>
    </w:p>
    <w:p w:rsidR="00E25FD1" w:rsidRPr="0026690A" w:rsidRDefault="00E25FD1" w:rsidP="00135E36">
      <w:pPr>
        <w:pStyle w:val="NoSpacing"/>
        <w:ind w:left="720"/>
        <w:rPr>
          <w:sz w:val="24"/>
          <w:szCs w:val="24"/>
        </w:rPr>
      </w:pPr>
      <w:r w:rsidRPr="0026690A">
        <w:rPr>
          <w:sz w:val="24"/>
          <w:szCs w:val="24"/>
        </w:rPr>
        <w:t>Matt Richardson with the Williamson County and Cities</w:t>
      </w:r>
      <w:r w:rsidR="00135E36" w:rsidRPr="0026690A">
        <w:rPr>
          <w:sz w:val="24"/>
          <w:szCs w:val="24"/>
        </w:rPr>
        <w:t xml:space="preserve"> Health District (WCCHD) </w:t>
      </w:r>
      <w:r w:rsidRPr="0026690A">
        <w:rPr>
          <w:sz w:val="24"/>
          <w:szCs w:val="24"/>
        </w:rPr>
        <w:t xml:space="preserve">will </w:t>
      </w:r>
      <w:r w:rsidR="00135E36" w:rsidRPr="0026690A">
        <w:rPr>
          <w:sz w:val="24"/>
          <w:szCs w:val="24"/>
        </w:rPr>
        <w:t>share</w:t>
      </w:r>
      <w:r w:rsidRPr="0026690A">
        <w:rPr>
          <w:sz w:val="24"/>
          <w:szCs w:val="24"/>
        </w:rPr>
        <w:t xml:space="preserve"> ways WCCHD is coordinating with other providers in the region to collect and share data, along with lessons learned</w:t>
      </w:r>
      <w:r w:rsidR="003A27BF" w:rsidRPr="0026690A">
        <w:rPr>
          <w:sz w:val="24"/>
          <w:szCs w:val="24"/>
        </w:rPr>
        <w:t xml:space="preserve"> along the way. </w:t>
      </w:r>
    </w:p>
    <w:p w:rsidR="00E25FD1" w:rsidRPr="0026690A" w:rsidRDefault="00135E36" w:rsidP="00135E36">
      <w:pPr>
        <w:pStyle w:val="NoSpacing"/>
        <w:ind w:left="720"/>
        <w:rPr>
          <w:b/>
          <w:i/>
          <w:sz w:val="24"/>
          <w:szCs w:val="24"/>
        </w:rPr>
      </w:pPr>
      <w:r w:rsidRPr="0026690A">
        <w:rPr>
          <w:sz w:val="24"/>
          <w:szCs w:val="24"/>
        </w:rPr>
        <w:t xml:space="preserve">See </w:t>
      </w:r>
      <w:r w:rsidR="003B2E59" w:rsidRPr="0026690A">
        <w:rPr>
          <w:sz w:val="24"/>
          <w:szCs w:val="24"/>
        </w:rPr>
        <w:t xml:space="preserve">attached </w:t>
      </w:r>
      <w:r w:rsidR="0026690A" w:rsidRPr="0026690A">
        <w:rPr>
          <w:sz w:val="24"/>
          <w:szCs w:val="24"/>
        </w:rPr>
        <w:t xml:space="preserve">slide </w:t>
      </w:r>
      <w:r w:rsidRPr="0026690A">
        <w:rPr>
          <w:sz w:val="24"/>
          <w:szCs w:val="24"/>
        </w:rPr>
        <w:t>presentation</w:t>
      </w:r>
      <w:r w:rsidR="003A27BF" w:rsidRPr="0026690A">
        <w:rPr>
          <w:sz w:val="24"/>
          <w:szCs w:val="24"/>
        </w:rPr>
        <w:t>:</w:t>
      </w:r>
      <w:r w:rsidRPr="0026690A">
        <w:rPr>
          <w:sz w:val="24"/>
          <w:szCs w:val="24"/>
        </w:rPr>
        <w:t xml:space="preserve"> </w:t>
      </w:r>
      <w:r w:rsidR="003A27BF" w:rsidRPr="0026690A">
        <w:rPr>
          <w:b/>
          <w:i/>
          <w:sz w:val="24"/>
          <w:szCs w:val="24"/>
        </w:rPr>
        <w:t>Richardson_Strategies for Collecting and Using Data More Effectively</w:t>
      </w:r>
    </w:p>
    <w:p w:rsidR="000D1194" w:rsidRPr="0026690A" w:rsidRDefault="003B2E59" w:rsidP="003B2E59">
      <w:pPr>
        <w:pStyle w:val="NoSpacing"/>
        <w:numPr>
          <w:ilvl w:val="0"/>
          <w:numId w:val="35"/>
        </w:numPr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>Williamson County made the t</w:t>
      </w:r>
      <w:r w:rsidR="000D1194" w:rsidRPr="0026690A">
        <w:rPr>
          <w:color w:val="C00000"/>
          <w:sz w:val="24"/>
          <w:szCs w:val="24"/>
        </w:rPr>
        <w:t>op 3 healthiest counties in Texas</w:t>
      </w:r>
      <w:r w:rsidR="00566E6A">
        <w:rPr>
          <w:color w:val="C00000"/>
          <w:sz w:val="24"/>
          <w:szCs w:val="24"/>
        </w:rPr>
        <w:t>.</w:t>
      </w:r>
    </w:p>
    <w:p w:rsidR="000D1194" w:rsidRPr="0026690A" w:rsidRDefault="003B2E59" w:rsidP="003B2E59">
      <w:pPr>
        <w:pStyle w:val="NoSpacing"/>
        <w:numPr>
          <w:ilvl w:val="0"/>
          <w:numId w:val="35"/>
        </w:numPr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>WCCHD us</w:t>
      </w:r>
      <w:r w:rsidR="000D1194" w:rsidRPr="0026690A">
        <w:rPr>
          <w:color w:val="C00000"/>
          <w:sz w:val="24"/>
          <w:szCs w:val="24"/>
        </w:rPr>
        <w:t>e</w:t>
      </w:r>
      <w:r w:rsidRPr="0026690A">
        <w:rPr>
          <w:color w:val="C00000"/>
          <w:sz w:val="24"/>
          <w:szCs w:val="24"/>
        </w:rPr>
        <w:t>s</w:t>
      </w:r>
      <w:r w:rsidR="000D1194" w:rsidRPr="0026690A">
        <w:rPr>
          <w:color w:val="C00000"/>
          <w:sz w:val="24"/>
          <w:szCs w:val="24"/>
        </w:rPr>
        <w:t xml:space="preserve"> a community</w:t>
      </w:r>
      <w:r w:rsidRPr="0026690A">
        <w:rPr>
          <w:color w:val="C00000"/>
          <w:sz w:val="24"/>
          <w:szCs w:val="24"/>
        </w:rPr>
        <w:t>-</w:t>
      </w:r>
      <w:r w:rsidR="000D1194" w:rsidRPr="0026690A">
        <w:rPr>
          <w:color w:val="C00000"/>
          <w:sz w:val="24"/>
          <w:szCs w:val="24"/>
        </w:rPr>
        <w:t xml:space="preserve">based model to identify </w:t>
      </w:r>
      <w:r w:rsidRPr="0026690A">
        <w:rPr>
          <w:color w:val="C00000"/>
          <w:sz w:val="24"/>
          <w:szCs w:val="24"/>
        </w:rPr>
        <w:t xml:space="preserve">needs, </w:t>
      </w:r>
      <w:r w:rsidR="000D1194" w:rsidRPr="0026690A">
        <w:rPr>
          <w:color w:val="C00000"/>
          <w:sz w:val="24"/>
          <w:szCs w:val="24"/>
        </w:rPr>
        <w:t>services</w:t>
      </w:r>
      <w:r w:rsidRPr="0026690A">
        <w:rPr>
          <w:color w:val="C00000"/>
          <w:sz w:val="24"/>
          <w:szCs w:val="24"/>
        </w:rPr>
        <w:t>,</w:t>
      </w:r>
      <w:r w:rsidR="000D1194" w:rsidRPr="0026690A">
        <w:rPr>
          <w:color w:val="C00000"/>
          <w:sz w:val="24"/>
          <w:szCs w:val="24"/>
        </w:rPr>
        <w:t xml:space="preserve"> and priorities</w:t>
      </w:r>
      <w:r w:rsidR="0026690A" w:rsidRPr="0026690A">
        <w:rPr>
          <w:color w:val="C00000"/>
          <w:sz w:val="24"/>
          <w:szCs w:val="24"/>
        </w:rPr>
        <w:t>.</w:t>
      </w:r>
    </w:p>
    <w:p w:rsidR="00486992" w:rsidRPr="00566E6A" w:rsidRDefault="00486992" w:rsidP="00566E6A">
      <w:pPr>
        <w:pStyle w:val="NoSpacing"/>
        <w:numPr>
          <w:ilvl w:val="0"/>
          <w:numId w:val="35"/>
        </w:numPr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>Conducts</w:t>
      </w:r>
      <w:r w:rsidR="000D1194" w:rsidRPr="0026690A">
        <w:rPr>
          <w:color w:val="C00000"/>
          <w:sz w:val="24"/>
          <w:szCs w:val="24"/>
        </w:rPr>
        <w:t xml:space="preserve"> monthly and quarterly</w:t>
      </w:r>
      <w:r w:rsidRPr="0026690A">
        <w:rPr>
          <w:color w:val="C00000"/>
          <w:sz w:val="24"/>
          <w:szCs w:val="24"/>
        </w:rPr>
        <w:t xml:space="preserve"> project status reports using new</w:t>
      </w:r>
      <w:r w:rsidR="00566E6A">
        <w:rPr>
          <w:color w:val="C00000"/>
          <w:sz w:val="24"/>
          <w:szCs w:val="24"/>
        </w:rPr>
        <w:t>,</w:t>
      </w:r>
      <w:r w:rsidRPr="0026690A">
        <w:rPr>
          <w:color w:val="C00000"/>
          <w:sz w:val="24"/>
          <w:szCs w:val="24"/>
        </w:rPr>
        <w:t xml:space="preserve"> Electronic Health Record (EHR)</w:t>
      </w:r>
      <w:r w:rsidR="0026690A" w:rsidRPr="0026690A">
        <w:rPr>
          <w:color w:val="C00000"/>
          <w:sz w:val="24"/>
          <w:szCs w:val="24"/>
        </w:rPr>
        <w:t>.</w:t>
      </w:r>
      <w:r w:rsidR="00566E6A">
        <w:rPr>
          <w:color w:val="C00000"/>
          <w:sz w:val="24"/>
          <w:szCs w:val="24"/>
        </w:rPr>
        <w:t xml:space="preserve"> </w:t>
      </w:r>
      <w:r w:rsidRPr="00566E6A">
        <w:rPr>
          <w:color w:val="C00000"/>
          <w:sz w:val="24"/>
          <w:szCs w:val="24"/>
        </w:rPr>
        <w:t xml:space="preserve">New </w:t>
      </w:r>
      <w:r w:rsidR="0026690A" w:rsidRPr="00566E6A">
        <w:rPr>
          <w:color w:val="C00000"/>
          <w:sz w:val="24"/>
          <w:szCs w:val="24"/>
        </w:rPr>
        <w:t>E</w:t>
      </w:r>
      <w:r w:rsidRPr="00566E6A">
        <w:rPr>
          <w:color w:val="C00000"/>
          <w:sz w:val="24"/>
          <w:szCs w:val="24"/>
        </w:rPr>
        <w:t>H</w:t>
      </w:r>
      <w:r w:rsidR="0026690A" w:rsidRPr="00566E6A">
        <w:rPr>
          <w:color w:val="C00000"/>
          <w:sz w:val="24"/>
          <w:szCs w:val="24"/>
        </w:rPr>
        <w:t>R</w:t>
      </w:r>
      <w:r w:rsidRPr="00566E6A">
        <w:rPr>
          <w:color w:val="C00000"/>
          <w:sz w:val="24"/>
          <w:szCs w:val="24"/>
        </w:rPr>
        <w:t xml:space="preserve"> helps i</w:t>
      </w:r>
      <w:r w:rsidR="000D1194" w:rsidRPr="00566E6A">
        <w:rPr>
          <w:color w:val="C00000"/>
          <w:sz w:val="24"/>
          <w:szCs w:val="24"/>
        </w:rPr>
        <w:t>den</w:t>
      </w:r>
      <w:r w:rsidRPr="00566E6A">
        <w:rPr>
          <w:color w:val="C00000"/>
          <w:sz w:val="24"/>
          <w:szCs w:val="24"/>
        </w:rPr>
        <w:t>tify</w:t>
      </w:r>
      <w:r w:rsidR="000D1194" w:rsidRPr="00566E6A">
        <w:rPr>
          <w:color w:val="C00000"/>
          <w:sz w:val="24"/>
          <w:szCs w:val="24"/>
        </w:rPr>
        <w:t xml:space="preserve"> </w:t>
      </w:r>
      <w:r w:rsidRPr="00566E6A">
        <w:rPr>
          <w:color w:val="C00000"/>
          <w:sz w:val="24"/>
          <w:szCs w:val="24"/>
        </w:rPr>
        <w:t>in</w:t>
      </w:r>
      <w:r w:rsidR="000D1194" w:rsidRPr="00566E6A">
        <w:rPr>
          <w:color w:val="C00000"/>
          <w:sz w:val="24"/>
          <w:szCs w:val="24"/>
        </w:rPr>
        <w:t xml:space="preserve">efficiencies in </w:t>
      </w:r>
      <w:r w:rsidR="0026690A" w:rsidRPr="00566E6A">
        <w:rPr>
          <w:color w:val="C00000"/>
          <w:sz w:val="24"/>
          <w:szCs w:val="24"/>
        </w:rPr>
        <w:t xml:space="preserve">quality </w:t>
      </w:r>
      <w:r w:rsidR="000D1194" w:rsidRPr="00566E6A">
        <w:rPr>
          <w:color w:val="C00000"/>
          <w:sz w:val="24"/>
          <w:szCs w:val="24"/>
        </w:rPr>
        <w:t>and overall care processes</w:t>
      </w:r>
      <w:r w:rsidRPr="00566E6A">
        <w:rPr>
          <w:color w:val="C00000"/>
          <w:sz w:val="24"/>
          <w:szCs w:val="24"/>
        </w:rPr>
        <w:t xml:space="preserve">. EHR company expert </w:t>
      </w:r>
      <w:r w:rsidR="0026690A" w:rsidRPr="00566E6A">
        <w:rPr>
          <w:color w:val="C00000"/>
          <w:sz w:val="24"/>
          <w:szCs w:val="24"/>
        </w:rPr>
        <w:t xml:space="preserve">was </w:t>
      </w:r>
      <w:r w:rsidR="00566E6A">
        <w:rPr>
          <w:color w:val="C00000"/>
          <w:sz w:val="24"/>
          <w:szCs w:val="24"/>
        </w:rPr>
        <w:t>on-</w:t>
      </w:r>
      <w:r w:rsidRPr="00566E6A">
        <w:rPr>
          <w:color w:val="C00000"/>
          <w:sz w:val="24"/>
          <w:szCs w:val="24"/>
        </w:rPr>
        <w:t xml:space="preserve">site </w:t>
      </w:r>
      <w:r w:rsidR="00566E6A">
        <w:rPr>
          <w:color w:val="C00000"/>
          <w:sz w:val="24"/>
          <w:szCs w:val="24"/>
        </w:rPr>
        <w:t>for roll out</w:t>
      </w:r>
      <w:r w:rsidR="0026690A" w:rsidRPr="00566E6A">
        <w:rPr>
          <w:color w:val="C00000"/>
          <w:sz w:val="24"/>
          <w:szCs w:val="24"/>
        </w:rPr>
        <w:t xml:space="preserve"> </w:t>
      </w:r>
      <w:r w:rsidRPr="00566E6A">
        <w:rPr>
          <w:color w:val="C00000"/>
          <w:sz w:val="24"/>
          <w:szCs w:val="24"/>
        </w:rPr>
        <w:t>to help with database, macros</w:t>
      </w:r>
      <w:r w:rsidR="006B7ECD" w:rsidRPr="00566E6A">
        <w:rPr>
          <w:color w:val="C00000"/>
          <w:sz w:val="24"/>
          <w:szCs w:val="24"/>
        </w:rPr>
        <w:t>, customized reports</w:t>
      </w:r>
      <w:r w:rsidRPr="00566E6A">
        <w:rPr>
          <w:color w:val="C00000"/>
          <w:sz w:val="24"/>
          <w:szCs w:val="24"/>
        </w:rPr>
        <w:t xml:space="preserve"> and training.</w:t>
      </w:r>
    </w:p>
    <w:p w:rsidR="000D1194" w:rsidRPr="0026690A" w:rsidRDefault="000D1194" w:rsidP="003B2E59">
      <w:pPr>
        <w:pStyle w:val="NoSpacing"/>
        <w:numPr>
          <w:ilvl w:val="0"/>
          <w:numId w:val="35"/>
        </w:numPr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 xml:space="preserve">Internal </w:t>
      </w:r>
      <w:r w:rsidR="0026690A" w:rsidRPr="0026690A">
        <w:rPr>
          <w:color w:val="C00000"/>
          <w:sz w:val="24"/>
          <w:szCs w:val="24"/>
        </w:rPr>
        <w:t xml:space="preserve">agency </w:t>
      </w:r>
      <w:r w:rsidRPr="0026690A">
        <w:rPr>
          <w:color w:val="C00000"/>
          <w:sz w:val="24"/>
          <w:szCs w:val="24"/>
        </w:rPr>
        <w:t xml:space="preserve">quality improvement initiative works well with DSRIP/CQI </w:t>
      </w:r>
      <w:r w:rsidR="00486992" w:rsidRPr="0026690A">
        <w:rPr>
          <w:color w:val="C00000"/>
          <w:sz w:val="24"/>
          <w:szCs w:val="24"/>
        </w:rPr>
        <w:t>objectives</w:t>
      </w:r>
      <w:r w:rsidR="0026690A" w:rsidRPr="0026690A">
        <w:rPr>
          <w:color w:val="C00000"/>
          <w:sz w:val="24"/>
          <w:szCs w:val="24"/>
        </w:rPr>
        <w:t>.</w:t>
      </w:r>
    </w:p>
    <w:p w:rsidR="000D1194" w:rsidRPr="0026690A" w:rsidRDefault="00486992" w:rsidP="003B2E59">
      <w:pPr>
        <w:pStyle w:val="NoSpacing"/>
        <w:numPr>
          <w:ilvl w:val="0"/>
          <w:numId w:val="35"/>
        </w:numPr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 xml:space="preserve">Implement </w:t>
      </w:r>
      <w:r w:rsidR="000D1194" w:rsidRPr="0026690A">
        <w:rPr>
          <w:color w:val="C00000"/>
          <w:sz w:val="24"/>
          <w:szCs w:val="24"/>
        </w:rPr>
        <w:t xml:space="preserve">Adaptive Leadership – </w:t>
      </w:r>
      <w:r w:rsidR="00566E6A">
        <w:rPr>
          <w:color w:val="C00000"/>
          <w:sz w:val="24"/>
          <w:szCs w:val="24"/>
        </w:rPr>
        <w:t>u</w:t>
      </w:r>
      <w:r w:rsidRPr="0026690A">
        <w:rPr>
          <w:color w:val="C00000"/>
          <w:sz w:val="24"/>
          <w:szCs w:val="24"/>
        </w:rPr>
        <w:t xml:space="preserve">se data to show </w:t>
      </w:r>
      <w:r w:rsidR="000D1194" w:rsidRPr="0026690A">
        <w:rPr>
          <w:color w:val="C00000"/>
          <w:sz w:val="24"/>
          <w:szCs w:val="24"/>
        </w:rPr>
        <w:t>important</w:t>
      </w:r>
      <w:r w:rsidRPr="0026690A">
        <w:rPr>
          <w:color w:val="C00000"/>
          <w:sz w:val="24"/>
          <w:szCs w:val="24"/>
        </w:rPr>
        <w:t xml:space="preserve"> health concerns and help explain </w:t>
      </w:r>
      <w:r w:rsidR="000D1194" w:rsidRPr="0026690A">
        <w:rPr>
          <w:color w:val="C00000"/>
          <w:sz w:val="24"/>
          <w:szCs w:val="24"/>
        </w:rPr>
        <w:t>why</w:t>
      </w:r>
      <w:r w:rsidRPr="0026690A">
        <w:rPr>
          <w:color w:val="C00000"/>
          <w:sz w:val="24"/>
          <w:szCs w:val="24"/>
        </w:rPr>
        <w:t xml:space="preserve"> we should </w:t>
      </w:r>
      <w:r w:rsidR="000D1194" w:rsidRPr="0026690A">
        <w:rPr>
          <w:color w:val="C00000"/>
          <w:sz w:val="24"/>
          <w:szCs w:val="24"/>
        </w:rPr>
        <w:t xml:space="preserve">fund </w:t>
      </w:r>
      <w:r w:rsidRPr="0026690A">
        <w:rPr>
          <w:color w:val="C00000"/>
          <w:sz w:val="24"/>
          <w:szCs w:val="24"/>
        </w:rPr>
        <w:t>projects to address the concern. A</w:t>
      </w:r>
      <w:r w:rsidR="009A76CE" w:rsidRPr="0026690A">
        <w:rPr>
          <w:color w:val="C00000"/>
          <w:sz w:val="24"/>
          <w:szCs w:val="24"/>
        </w:rPr>
        <w:t xml:space="preserve">dapt with the </w:t>
      </w:r>
      <w:r w:rsidRPr="0026690A">
        <w:rPr>
          <w:color w:val="C00000"/>
          <w:sz w:val="24"/>
          <w:szCs w:val="24"/>
        </w:rPr>
        <w:t xml:space="preserve">changing </w:t>
      </w:r>
      <w:r w:rsidR="009A76CE" w:rsidRPr="0026690A">
        <w:rPr>
          <w:color w:val="C00000"/>
          <w:sz w:val="24"/>
          <w:szCs w:val="24"/>
        </w:rPr>
        <w:t xml:space="preserve">needs and services of the community to make a </w:t>
      </w:r>
      <w:r w:rsidRPr="0026690A">
        <w:rPr>
          <w:color w:val="C00000"/>
          <w:sz w:val="24"/>
          <w:szCs w:val="24"/>
        </w:rPr>
        <w:t xml:space="preserve">positive </w:t>
      </w:r>
      <w:r w:rsidR="009A76CE" w:rsidRPr="0026690A">
        <w:rPr>
          <w:color w:val="C00000"/>
          <w:sz w:val="24"/>
          <w:szCs w:val="24"/>
        </w:rPr>
        <w:t>impact in the community</w:t>
      </w:r>
      <w:r w:rsidRPr="0026690A">
        <w:rPr>
          <w:color w:val="C00000"/>
          <w:sz w:val="24"/>
          <w:szCs w:val="24"/>
        </w:rPr>
        <w:t>.</w:t>
      </w:r>
    </w:p>
    <w:p w:rsidR="009A76CE" w:rsidRPr="0026690A" w:rsidRDefault="00486992" w:rsidP="003B2E59">
      <w:pPr>
        <w:pStyle w:val="NoSpacing"/>
        <w:numPr>
          <w:ilvl w:val="0"/>
          <w:numId w:val="35"/>
        </w:numPr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lastRenderedPageBreak/>
        <w:t xml:space="preserve">Data Report </w:t>
      </w:r>
      <w:r w:rsidR="0026690A" w:rsidRPr="0026690A">
        <w:rPr>
          <w:color w:val="C00000"/>
          <w:sz w:val="24"/>
          <w:szCs w:val="24"/>
        </w:rPr>
        <w:t xml:space="preserve">Example </w:t>
      </w:r>
      <w:r w:rsidRPr="0026690A">
        <w:rPr>
          <w:color w:val="C00000"/>
          <w:sz w:val="24"/>
          <w:szCs w:val="24"/>
        </w:rPr>
        <w:t xml:space="preserve">on </w:t>
      </w:r>
      <w:r w:rsidR="009A76CE" w:rsidRPr="0026690A">
        <w:rPr>
          <w:color w:val="C00000"/>
          <w:sz w:val="24"/>
          <w:szCs w:val="24"/>
        </w:rPr>
        <w:t xml:space="preserve">Sports </w:t>
      </w:r>
      <w:r w:rsidRPr="0026690A">
        <w:rPr>
          <w:color w:val="C00000"/>
          <w:sz w:val="24"/>
          <w:szCs w:val="24"/>
        </w:rPr>
        <w:t>P</w:t>
      </w:r>
      <w:r w:rsidR="009A76CE" w:rsidRPr="0026690A">
        <w:rPr>
          <w:color w:val="C00000"/>
          <w:sz w:val="24"/>
          <w:szCs w:val="24"/>
        </w:rPr>
        <w:t>hysicals –</w:t>
      </w:r>
      <w:r w:rsidRPr="0026690A">
        <w:rPr>
          <w:color w:val="C00000"/>
          <w:sz w:val="24"/>
          <w:szCs w:val="24"/>
        </w:rPr>
        <w:t xml:space="preserve"> Showed missed opportunity</w:t>
      </w:r>
      <w:r w:rsidR="009A76CE" w:rsidRPr="0026690A">
        <w:rPr>
          <w:color w:val="C00000"/>
          <w:sz w:val="24"/>
          <w:szCs w:val="24"/>
        </w:rPr>
        <w:t xml:space="preserve"> to provide </w:t>
      </w:r>
      <w:r w:rsidRPr="0026690A">
        <w:rPr>
          <w:color w:val="C00000"/>
          <w:sz w:val="24"/>
          <w:szCs w:val="24"/>
        </w:rPr>
        <w:t>p</w:t>
      </w:r>
      <w:r w:rsidR="009A76CE" w:rsidRPr="0026690A">
        <w:rPr>
          <w:color w:val="C00000"/>
          <w:sz w:val="24"/>
          <w:szCs w:val="24"/>
        </w:rPr>
        <w:t>hys</w:t>
      </w:r>
      <w:r w:rsidRPr="0026690A">
        <w:rPr>
          <w:color w:val="C00000"/>
          <w:sz w:val="24"/>
          <w:szCs w:val="24"/>
        </w:rPr>
        <w:t>ical</w:t>
      </w:r>
      <w:r w:rsidR="009A76CE" w:rsidRPr="0026690A">
        <w:rPr>
          <w:color w:val="C00000"/>
          <w:sz w:val="24"/>
          <w:szCs w:val="24"/>
        </w:rPr>
        <w:t xml:space="preserve"> activit</w:t>
      </w:r>
      <w:r w:rsidRPr="0026690A">
        <w:rPr>
          <w:color w:val="C00000"/>
          <w:sz w:val="24"/>
          <w:szCs w:val="24"/>
        </w:rPr>
        <w:t>y</w:t>
      </w:r>
      <w:r w:rsidR="009A76CE" w:rsidRPr="0026690A">
        <w:rPr>
          <w:color w:val="C00000"/>
          <w:sz w:val="24"/>
          <w:szCs w:val="24"/>
        </w:rPr>
        <w:t xml:space="preserve"> and nutrition</w:t>
      </w:r>
      <w:r w:rsidRPr="0026690A">
        <w:rPr>
          <w:color w:val="C00000"/>
          <w:sz w:val="24"/>
          <w:szCs w:val="24"/>
        </w:rPr>
        <w:t xml:space="preserve">al counseling. </w:t>
      </w:r>
      <w:r w:rsidR="00566E6A">
        <w:rPr>
          <w:color w:val="C00000"/>
          <w:sz w:val="24"/>
          <w:szCs w:val="24"/>
        </w:rPr>
        <w:t>As a result, WCCHD now provides</w:t>
      </w:r>
      <w:r w:rsidRPr="0026690A">
        <w:rPr>
          <w:color w:val="C00000"/>
          <w:sz w:val="24"/>
          <w:szCs w:val="24"/>
        </w:rPr>
        <w:t xml:space="preserve"> both</w:t>
      </w:r>
      <w:r w:rsidR="0026690A" w:rsidRPr="0026690A">
        <w:rPr>
          <w:color w:val="C00000"/>
          <w:sz w:val="24"/>
          <w:szCs w:val="24"/>
        </w:rPr>
        <w:t xml:space="preserve"> during physicals</w:t>
      </w:r>
      <w:r w:rsidRPr="0026690A">
        <w:rPr>
          <w:color w:val="C00000"/>
          <w:sz w:val="24"/>
          <w:szCs w:val="24"/>
        </w:rPr>
        <w:t>.</w:t>
      </w:r>
    </w:p>
    <w:p w:rsidR="00135E36" w:rsidRPr="0026690A" w:rsidRDefault="00135E36" w:rsidP="00537253">
      <w:pPr>
        <w:pStyle w:val="NoSpacing"/>
        <w:rPr>
          <w:b/>
          <w:sz w:val="24"/>
          <w:szCs w:val="24"/>
        </w:rPr>
      </w:pPr>
    </w:p>
    <w:p w:rsidR="00962732" w:rsidRPr="0026690A" w:rsidRDefault="00962732" w:rsidP="00135E36">
      <w:pPr>
        <w:pStyle w:val="NoSpacing"/>
        <w:numPr>
          <w:ilvl w:val="0"/>
          <w:numId w:val="34"/>
        </w:numPr>
        <w:rPr>
          <w:b/>
          <w:sz w:val="24"/>
          <w:szCs w:val="24"/>
        </w:rPr>
      </w:pPr>
      <w:r w:rsidRPr="0026690A">
        <w:rPr>
          <w:b/>
          <w:sz w:val="24"/>
          <w:szCs w:val="24"/>
        </w:rPr>
        <w:t>Open Discussion</w:t>
      </w:r>
    </w:p>
    <w:p w:rsidR="00434EFA" w:rsidRPr="0026690A" w:rsidRDefault="003A27BF" w:rsidP="00135E36">
      <w:pPr>
        <w:pStyle w:val="NoSpacing"/>
        <w:ind w:left="720"/>
        <w:rPr>
          <w:sz w:val="24"/>
          <w:szCs w:val="24"/>
        </w:rPr>
      </w:pPr>
      <w:r w:rsidRPr="0026690A">
        <w:rPr>
          <w:sz w:val="24"/>
          <w:szCs w:val="24"/>
        </w:rPr>
        <w:t>P</w:t>
      </w:r>
      <w:r w:rsidR="00E25FD1" w:rsidRPr="0026690A">
        <w:rPr>
          <w:sz w:val="24"/>
          <w:szCs w:val="24"/>
        </w:rPr>
        <w:t>roviders</w:t>
      </w:r>
      <w:r w:rsidRPr="0026690A">
        <w:rPr>
          <w:sz w:val="24"/>
          <w:szCs w:val="24"/>
        </w:rPr>
        <w:t xml:space="preserve"> are encouraged</w:t>
      </w:r>
      <w:r w:rsidR="00E25FD1" w:rsidRPr="0026690A">
        <w:rPr>
          <w:sz w:val="24"/>
          <w:szCs w:val="24"/>
        </w:rPr>
        <w:t xml:space="preserve"> to share </w:t>
      </w:r>
      <w:r w:rsidRPr="0026690A">
        <w:rPr>
          <w:sz w:val="24"/>
          <w:szCs w:val="24"/>
        </w:rPr>
        <w:t xml:space="preserve">comments </w:t>
      </w:r>
      <w:r w:rsidR="00E25FD1" w:rsidRPr="0026690A">
        <w:rPr>
          <w:sz w:val="24"/>
          <w:szCs w:val="24"/>
        </w:rPr>
        <w:t>specifically related to data collection. Some areas to discuss include:</w:t>
      </w:r>
    </w:p>
    <w:p w:rsidR="00E25FD1" w:rsidRPr="0026690A" w:rsidRDefault="00E25FD1" w:rsidP="00135E36">
      <w:pPr>
        <w:pStyle w:val="NoSpacing"/>
        <w:numPr>
          <w:ilvl w:val="0"/>
          <w:numId w:val="33"/>
        </w:numPr>
        <w:ind w:left="1440"/>
        <w:rPr>
          <w:sz w:val="24"/>
          <w:szCs w:val="24"/>
        </w:rPr>
      </w:pPr>
      <w:r w:rsidRPr="0026690A">
        <w:rPr>
          <w:sz w:val="24"/>
          <w:szCs w:val="24"/>
        </w:rPr>
        <w:t xml:space="preserve">How will ICD-10 affect your organization </w:t>
      </w:r>
      <w:r w:rsidR="003A27BF" w:rsidRPr="0026690A">
        <w:rPr>
          <w:sz w:val="24"/>
          <w:szCs w:val="24"/>
        </w:rPr>
        <w:t>in the com</w:t>
      </w:r>
      <w:r w:rsidRPr="0026690A">
        <w:rPr>
          <w:sz w:val="24"/>
          <w:szCs w:val="24"/>
        </w:rPr>
        <w:t>ing year, especially with DY5 reporting?</w:t>
      </w:r>
    </w:p>
    <w:p w:rsidR="00E25FD1" w:rsidRPr="0026690A" w:rsidRDefault="003A27BF" w:rsidP="00566E6A">
      <w:pPr>
        <w:pStyle w:val="NoSpacing"/>
        <w:ind w:left="1440"/>
        <w:rPr>
          <w:sz w:val="24"/>
          <w:szCs w:val="24"/>
        </w:rPr>
      </w:pPr>
      <w:r w:rsidRPr="0026690A">
        <w:rPr>
          <w:sz w:val="24"/>
          <w:szCs w:val="24"/>
        </w:rPr>
        <w:t>(e.g., Will ICD-10 updates</w:t>
      </w:r>
      <w:r w:rsidR="00E25FD1" w:rsidRPr="0026690A">
        <w:rPr>
          <w:sz w:val="24"/>
          <w:szCs w:val="24"/>
        </w:rPr>
        <w:t xml:space="preserve"> affect codes used to pull data to report on metrics or milestones?</w:t>
      </w:r>
      <w:r w:rsidRPr="0026690A">
        <w:rPr>
          <w:sz w:val="24"/>
          <w:szCs w:val="24"/>
        </w:rPr>
        <w:t>)</w:t>
      </w:r>
      <w:r w:rsidR="00566E6A">
        <w:rPr>
          <w:sz w:val="24"/>
          <w:szCs w:val="24"/>
        </w:rPr>
        <w:br/>
      </w:r>
      <w:r w:rsidR="00566E6A" w:rsidRPr="00566E6A">
        <w:rPr>
          <w:color w:val="C00000"/>
          <w:sz w:val="24"/>
          <w:szCs w:val="24"/>
        </w:rPr>
        <w:t xml:space="preserve">Meghan (Bluebonnet Trails) – IT team has worked hard to cross-walk new codes to make data pulls much cleaner. A lot of thought was put in on the front end, this helped ease the transition. Also, make sure to keep up with NQF Category 3 metrics. </w:t>
      </w:r>
    </w:p>
    <w:p w:rsidR="00135E36" w:rsidRPr="00566E6A" w:rsidRDefault="00135E36" w:rsidP="00135E36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r w:rsidRPr="0026690A">
        <w:rPr>
          <w:sz w:val="24"/>
          <w:szCs w:val="24"/>
        </w:rPr>
        <w:t>Who is preparing for April DY5 reporting with their IT team? What types of data requests will you need in April that you have not requested in the past?</w:t>
      </w:r>
      <w:r w:rsidR="00566E6A">
        <w:rPr>
          <w:sz w:val="24"/>
          <w:szCs w:val="24"/>
        </w:rPr>
        <w:br/>
      </w:r>
      <w:r w:rsidR="00566E6A" w:rsidRPr="00566E6A">
        <w:rPr>
          <w:color w:val="C00000"/>
          <w:sz w:val="24"/>
          <w:szCs w:val="24"/>
        </w:rPr>
        <w:t>Matt (WCCHD) – to the best of their ability, WCCHD is tracking data monthly and quarterly, an</w:t>
      </w:r>
      <w:r w:rsidR="00566E6A">
        <w:rPr>
          <w:color w:val="C00000"/>
          <w:sz w:val="24"/>
          <w:szCs w:val="24"/>
        </w:rPr>
        <w:t>d</w:t>
      </w:r>
      <w:r w:rsidR="00566E6A" w:rsidRPr="00566E6A">
        <w:rPr>
          <w:color w:val="C00000"/>
          <w:sz w:val="24"/>
          <w:szCs w:val="24"/>
        </w:rPr>
        <w:t xml:space="preserve"> is taking corrective actions to ensure projects are on target/meeting metrics. </w:t>
      </w:r>
    </w:p>
    <w:p w:rsidR="00135E36" w:rsidRPr="0026690A" w:rsidRDefault="00135E36" w:rsidP="00135E36">
      <w:pPr>
        <w:pStyle w:val="NoSpacing"/>
        <w:numPr>
          <w:ilvl w:val="0"/>
          <w:numId w:val="33"/>
        </w:numPr>
        <w:ind w:left="1440"/>
        <w:rPr>
          <w:sz w:val="24"/>
          <w:szCs w:val="24"/>
        </w:rPr>
      </w:pPr>
      <w:r w:rsidRPr="0026690A">
        <w:rPr>
          <w:sz w:val="24"/>
          <w:szCs w:val="24"/>
        </w:rPr>
        <w:t>What are some ways you communicate about DSRIP project successes – both internally and externally?</w:t>
      </w:r>
      <w:r w:rsidR="003A27BF" w:rsidRPr="0026690A">
        <w:rPr>
          <w:sz w:val="24"/>
          <w:szCs w:val="24"/>
        </w:rPr>
        <w:t xml:space="preserve"> Do you share the same types of data with all stakeholders?</w:t>
      </w:r>
      <w:r w:rsidR="00566E6A">
        <w:rPr>
          <w:sz w:val="24"/>
          <w:szCs w:val="24"/>
        </w:rPr>
        <w:br/>
      </w:r>
      <w:r w:rsidR="00566E6A" w:rsidRPr="00566E6A">
        <w:rPr>
          <w:color w:val="C00000"/>
          <w:sz w:val="24"/>
          <w:szCs w:val="24"/>
        </w:rPr>
        <w:t xml:space="preserve">No comments on how this was being done, but there was mention this was a good question and it is an area to look into. </w:t>
      </w:r>
    </w:p>
    <w:p w:rsidR="00E25FD1" w:rsidRPr="0026690A" w:rsidRDefault="0026690A" w:rsidP="00135E36">
      <w:pPr>
        <w:pStyle w:val="NoSpacing"/>
        <w:ind w:left="720"/>
        <w:rPr>
          <w:b/>
          <w:color w:val="C00000"/>
          <w:sz w:val="24"/>
          <w:szCs w:val="24"/>
        </w:rPr>
      </w:pPr>
      <w:r w:rsidRPr="0026690A">
        <w:rPr>
          <w:b/>
          <w:color w:val="C00000"/>
          <w:sz w:val="24"/>
          <w:szCs w:val="24"/>
        </w:rPr>
        <w:t>Responses:</w:t>
      </w:r>
    </w:p>
    <w:p w:rsidR="009A76CE" w:rsidRPr="0026690A" w:rsidRDefault="009A76CE" w:rsidP="0026690A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 xml:space="preserve">External data sources </w:t>
      </w:r>
      <w:r w:rsidR="0026690A" w:rsidRPr="0026690A">
        <w:rPr>
          <w:color w:val="C00000"/>
          <w:sz w:val="24"/>
          <w:szCs w:val="24"/>
        </w:rPr>
        <w:t>are</w:t>
      </w:r>
      <w:r w:rsidRPr="0026690A">
        <w:rPr>
          <w:color w:val="C00000"/>
          <w:sz w:val="24"/>
          <w:szCs w:val="24"/>
        </w:rPr>
        <w:t xml:space="preserve"> biggest challenge to get in a useful format</w:t>
      </w:r>
      <w:r w:rsidR="006B7ECD" w:rsidRPr="0026690A">
        <w:rPr>
          <w:color w:val="C00000"/>
          <w:sz w:val="24"/>
          <w:szCs w:val="24"/>
        </w:rPr>
        <w:t xml:space="preserve"> for semi-annual reporting</w:t>
      </w:r>
      <w:r w:rsidR="0026690A" w:rsidRPr="0026690A">
        <w:rPr>
          <w:color w:val="C00000"/>
          <w:sz w:val="24"/>
          <w:szCs w:val="24"/>
        </w:rPr>
        <w:t>.</w:t>
      </w:r>
    </w:p>
    <w:p w:rsidR="009A76CE" w:rsidRPr="0026690A" w:rsidRDefault="009A76CE" w:rsidP="0026690A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>Customizable re</w:t>
      </w:r>
      <w:r w:rsidR="00780B17" w:rsidRPr="0026690A">
        <w:rPr>
          <w:color w:val="C00000"/>
          <w:sz w:val="24"/>
          <w:szCs w:val="24"/>
        </w:rPr>
        <w:t>ports needed and be sure you are</w:t>
      </w:r>
      <w:r w:rsidRPr="0026690A">
        <w:rPr>
          <w:color w:val="C00000"/>
          <w:sz w:val="24"/>
          <w:szCs w:val="24"/>
        </w:rPr>
        <w:t xml:space="preserve"> putting in the </w:t>
      </w:r>
      <w:r w:rsidR="00780B17" w:rsidRPr="0026690A">
        <w:rPr>
          <w:color w:val="C00000"/>
          <w:sz w:val="24"/>
          <w:szCs w:val="24"/>
        </w:rPr>
        <w:t>data that you need</w:t>
      </w:r>
      <w:r w:rsidR="006B7ECD" w:rsidRPr="0026690A">
        <w:rPr>
          <w:color w:val="C00000"/>
          <w:sz w:val="24"/>
          <w:szCs w:val="24"/>
        </w:rPr>
        <w:t xml:space="preserve"> and can extract it appropriately</w:t>
      </w:r>
      <w:r w:rsidR="0026690A" w:rsidRPr="0026690A">
        <w:rPr>
          <w:color w:val="C00000"/>
          <w:sz w:val="24"/>
          <w:szCs w:val="24"/>
        </w:rPr>
        <w:t>.</w:t>
      </w:r>
      <w:r w:rsidR="00780B17" w:rsidRPr="0026690A">
        <w:rPr>
          <w:color w:val="C00000"/>
          <w:sz w:val="24"/>
          <w:szCs w:val="24"/>
        </w:rPr>
        <w:t xml:space="preserve"> </w:t>
      </w:r>
    </w:p>
    <w:p w:rsidR="009A76CE" w:rsidRPr="0026690A" w:rsidRDefault="009A76CE" w:rsidP="0026690A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 xml:space="preserve">Save all your </w:t>
      </w:r>
      <w:r w:rsidR="00780B17" w:rsidRPr="0026690A">
        <w:rPr>
          <w:color w:val="C00000"/>
          <w:sz w:val="24"/>
          <w:szCs w:val="24"/>
        </w:rPr>
        <w:t xml:space="preserve">HHSC </w:t>
      </w:r>
      <w:r w:rsidRPr="0026690A">
        <w:rPr>
          <w:color w:val="C00000"/>
          <w:sz w:val="24"/>
          <w:szCs w:val="24"/>
        </w:rPr>
        <w:t>emails</w:t>
      </w:r>
      <w:r w:rsidR="006B7ECD" w:rsidRPr="0026690A">
        <w:rPr>
          <w:color w:val="C00000"/>
          <w:sz w:val="24"/>
          <w:szCs w:val="24"/>
        </w:rPr>
        <w:t xml:space="preserve"> regarding approvals</w:t>
      </w:r>
      <w:r w:rsidR="0026690A" w:rsidRPr="0026690A">
        <w:rPr>
          <w:color w:val="C00000"/>
          <w:sz w:val="24"/>
          <w:szCs w:val="24"/>
        </w:rPr>
        <w:t>.</w:t>
      </w:r>
    </w:p>
    <w:p w:rsidR="00780B17" w:rsidRPr="0026690A" w:rsidRDefault="006B7ECD" w:rsidP="0026690A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 xml:space="preserve">Bluebonnet will share its </w:t>
      </w:r>
      <w:r w:rsidR="00780B17" w:rsidRPr="0026690A">
        <w:rPr>
          <w:color w:val="C00000"/>
          <w:sz w:val="24"/>
          <w:szCs w:val="24"/>
        </w:rPr>
        <w:t xml:space="preserve">monthly </w:t>
      </w:r>
      <w:r w:rsidRPr="0026690A">
        <w:rPr>
          <w:color w:val="C00000"/>
          <w:sz w:val="24"/>
          <w:szCs w:val="24"/>
        </w:rPr>
        <w:t xml:space="preserve">project status </w:t>
      </w:r>
      <w:r w:rsidR="00780B17" w:rsidRPr="0026690A">
        <w:rPr>
          <w:color w:val="C00000"/>
          <w:sz w:val="24"/>
          <w:szCs w:val="24"/>
        </w:rPr>
        <w:t>report</w:t>
      </w:r>
      <w:r w:rsidRPr="0026690A">
        <w:rPr>
          <w:color w:val="C00000"/>
          <w:sz w:val="24"/>
          <w:szCs w:val="24"/>
        </w:rPr>
        <w:t xml:space="preserve"> </w:t>
      </w:r>
      <w:r w:rsidR="00780B17" w:rsidRPr="0026690A">
        <w:rPr>
          <w:color w:val="C00000"/>
          <w:sz w:val="24"/>
          <w:szCs w:val="24"/>
        </w:rPr>
        <w:t xml:space="preserve">project managers </w:t>
      </w:r>
      <w:r w:rsidRPr="0026690A">
        <w:rPr>
          <w:color w:val="C00000"/>
          <w:sz w:val="24"/>
          <w:szCs w:val="24"/>
        </w:rPr>
        <w:t xml:space="preserve">receive </w:t>
      </w:r>
      <w:r w:rsidR="00780B17" w:rsidRPr="0026690A">
        <w:rPr>
          <w:color w:val="C00000"/>
          <w:sz w:val="24"/>
          <w:szCs w:val="24"/>
        </w:rPr>
        <w:t xml:space="preserve">to show status of metrics </w:t>
      </w:r>
      <w:r w:rsidR="00566E6A">
        <w:rPr>
          <w:color w:val="C00000"/>
          <w:sz w:val="24"/>
          <w:szCs w:val="24"/>
        </w:rPr>
        <w:t>(t</w:t>
      </w:r>
      <w:r w:rsidRPr="0026690A">
        <w:rPr>
          <w:color w:val="C00000"/>
          <w:sz w:val="24"/>
          <w:szCs w:val="24"/>
        </w:rPr>
        <w:t xml:space="preserve">hey use </w:t>
      </w:r>
      <w:r w:rsidR="00780B17" w:rsidRPr="0026690A">
        <w:rPr>
          <w:color w:val="C00000"/>
          <w:sz w:val="24"/>
          <w:szCs w:val="24"/>
        </w:rPr>
        <w:t xml:space="preserve">green, yellow, red indicators to help </w:t>
      </w:r>
      <w:r w:rsidRPr="0026690A">
        <w:rPr>
          <w:color w:val="C00000"/>
          <w:sz w:val="24"/>
          <w:szCs w:val="24"/>
        </w:rPr>
        <w:t xml:space="preserve">identify how </w:t>
      </w:r>
      <w:r w:rsidR="00780B17" w:rsidRPr="00460902">
        <w:rPr>
          <w:i/>
          <w:color w:val="C00000"/>
          <w:sz w:val="24"/>
          <w:szCs w:val="24"/>
        </w:rPr>
        <w:t>on track</w:t>
      </w:r>
      <w:r w:rsidR="00780B17" w:rsidRPr="0026690A">
        <w:rPr>
          <w:color w:val="C00000"/>
          <w:sz w:val="24"/>
          <w:szCs w:val="24"/>
        </w:rPr>
        <w:t xml:space="preserve"> </w:t>
      </w:r>
      <w:r w:rsidRPr="0026690A">
        <w:rPr>
          <w:color w:val="C00000"/>
          <w:sz w:val="24"/>
          <w:szCs w:val="24"/>
        </w:rPr>
        <w:t>t</w:t>
      </w:r>
      <w:r w:rsidR="00566E6A">
        <w:rPr>
          <w:color w:val="C00000"/>
          <w:sz w:val="24"/>
          <w:szCs w:val="24"/>
        </w:rPr>
        <w:t>he project is for meeting goals</w:t>
      </w:r>
      <w:r w:rsidRPr="0026690A">
        <w:rPr>
          <w:color w:val="C00000"/>
          <w:sz w:val="24"/>
          <w:szCs w:val="24"/>
        </w:rPr>
        <w:t>)</w:t>
      </w:r>
      <w:r w:rsidR="00566E6A">
        <w:rPr>
          <w:color w:val="C00000"/>
          <w:sz w:val="24"/>
          <w:szCs w:val="24"/>
        </w:rPr>
        <w:t>.</w:t>
      </w:r>
    </w:p>
    <w:p w:rsidR="00780B17" w:rsidRPr="0026690A" w:rsidRDefault="00C87D67" w:rsidP="0026690A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hyperlink r:id="rId15" w:history="1">
        <w:r w:rsidR="006B7ECD" w:rsidRPr="0026690A">
          <w:rPr>
            <w:rStyle w:val="Hyperlink"/>
            <w:sz w:val="24"/>
            <w:szCs w:val="24"/>
          </w:rPr>
          <w:t>Wilco Wellness Alliance</w:t>
        </w:r>
      </w:hyperlink>
      <w:r w:rsidR="006B7ECD" w:rsidRPr="0026690A">
        <w:rPr>
          <w:color w:val="C00000"/>
          <w:sz w:val="24"/>
          <w:szCs w:val="24"/>
        </w:rPr>
        <w:t xml:space="preserve"> –</w:t>
      </w:r>
      <w:r w:rsidR="00780B17" w:rsidRPr="0026690A">
        <w:rPr>
          <w:color w:val="C00000"/>
          <w:sz w:val="24"/>
          <w:szCs w:val="24"/>
        </w:rPr>
        <w:t xml:space="preserve"> </w:t>
      </w:r>
      <w:r w:rsidR="006B7ECD" w:rsidRPr="0026690A">
        <w:rPr>
          <w:color w:val="C00000"/>
          <w:sz w:val="24"/>
          <w:szCs w:val="24"/>
        </w:rPr>
        <w:t xml:space="preserve">Interactive </w:t>
      </w:r>
      <w:hyperlink r:id="rId16" w:anchor="nav-item-3" w:history="1">
        <w:r w:rsidR="006B7ECD" w:rsidRPr="0026690A">
          <w:rPr>
            <w:rStyle w:val="Hyperlink"/>
            <w:sz w:val="24"/>
            <w:szCs w:val="24"/>
          </w:rPr>
          <w:t>C</w:t>
        </w:r>
        <w:r w:rsidR="00780B17" w:rsidRPr="0026690A">
          <w:rPr>
            <w:rStyle w:val="Hyperlink"/>
            <w:sz w:val="24"/>
            <w:szCs w:val="24"/>
          </w:rPr>
          <w:t xml:space="preserve">ommunity </w:t>
        </w:r>
        <w:r w:rsidR="006B7ECD" w:rsidRPr="0026690A">
          <w:rPr>
            <w:rStyle w:val="Hyperlink"/>
            <w:sz w:val="24"/>
            <w:szCs w:val="24"/>
          </w:rPr>
          <w:t>D</w:t>
        </w:r>
        <w:r w:rsidR="00780B17" w:rsidRPr="0026690A">
          <w:rPr>
            <w:rStyle w:val="Hyperlink"/>
            <w:sz w:val="24"/>
            <w:szCs w:val="24"/>
          </w:rPr>
          <w:t>ashboard</w:t>
        </w:r>
      </w:hyperlink>
      <w:r w:rsidR="006B7ECD" w:rsidRPr="0026690A">
        <w:rPr>
          <w:color w:val="C00000"/>
          <w:sz w:val="24"/>
          <w:szCs w:val="24"/>
        </w:rPr>
        <w:t xml:space="preserve"> for extracting data reports online</w:t>
      </w:r>
      <w:r w:rsidR="0026690A" w:rsidRPr="0026690A">
        <w:rPr>
          <w:color w:val="C00000"/>
          <w:sz w:val="24"/>
          <w:szCs w:val="24"/>
        </w:rPr>
        <w:t>.</w:t>
      </w:r>
    </w:p>
    <w:p w:rsidR="0026690A" w:rsidRPr="0026690A" w:rsidRDefault="0026690A" w:rsidP="0026690A">
      <w:pPr>
        <w:pStyle w:val="NoSpacing"/>
        <w:numPr>
          <w:ilvl w:val="0"/>
          <w:numId w:val="33"/>
        </w:numPr>
        <w:ind w:left="1440"/>
        <w:rPr>
          <w:color w:val="C00000"/>
          <w:sz w:val="24"/>
          <w:szCs w:val="24"/>
        </w:rPr>
      </w:pPr>
      <w:r w:rsidRPr="0026690A">
        <w:rPr>
          <w:color w:val="C00000"/>
          <w:sz w:val="24"/>
          <w:szCs w:val="24"/>
        </w:rPr>
        <w:t>More guidance needed to be shared among providers regarding stretch activities.</w:t>
      </w:r>
    </w:p>
    <w:p w:rsidR="009A76CE" w:rsidRPr="0026690A" w:rsidRDefault="009A76CE" w:rsidP="00135E36">
      <w:pPr>
        <w:pStyle w:val="NoSpacing"/>
        <w:ind w:left="720"/>
        <w:rPr>
          <w:b/>
          <w:sz w:val="24"/>
          <w:szCs w:val="24"/>
        </w:rPr>
      </w:pPr>
    </w:p>
    <w:p w:rsidR="00537253" w:rsidRPr="0026690A" w:rsidRDefault="00972BCA" w:rsidP="00B112D5">
      <w:pPr>
        <w:pStyle w:val="NoSpacing"/>
        <w:numPr>
          <w:ilvl w:val="0"/>
          <w:numId w:val="32"/>
        </w:numPr>
        <w:rPr>
          <w:b/>
          <w:sz w:val="24"/>
          <w:szCs w:val="24"/>
        </w:rPr>
      </w:pPr>
      <w:r w:rsidRPr="0026690A">
        <w:rPr>
          <w:rFonts w:cstheme="minorHAnsi"/>
          <w:b/>
          <w:sz w:val="24"/>
          <w:szCs w:val="24"/>
        </w:rPr>
        <w:t>Ne</w:t>
      </w:r>
      <w:r w:rsidR="00645486" w:rsidRPr="0026690A">
        <w:rPr>
          <w:rFonts w:cstheme="minorHAnsi"/>
          <w:b/>
          <w:sz w:val="24"/>
          <w:szCs w:val="24"/>
        </w:rPr>
        <w:t>xt Steps/Adjourn</w:t>
      </w:r>
    </w:p>
    <w:p w:rsidR="00135E36" w:rsidRPr="00566E6A" w:rsidRDefault="00C075FB" w:rsidP="00566E6A">
      <w:pPr>
        <w:pStyle w:val="NoSpacing"/>
        <w:ind w:left="720"/>
        <w:rPr>
          <w:color w:val="C00000"/>
          <w:sz w:val="24"/>
          <w:szCs w:val="24"/>
        </w:rPr>
      </w:pPr>
      <w:r w:rsidRPr="0026690A">
        <w:rPr>
          <w:sz w:val="24"/>
          <w:szCs w:val="24"/>
        </w:rPr>
        <w:t xml:space="preserve">Next Conference Call: </w:t>
      </w:r>
      <w:r w:rsidR="007829A5" w:rsidRPr="00566E6A">
        <w:rPr>
          <w:b/>
          <w:color w:val="C00000"/>
          <w:sz w:val="24"/>
          <w:szCs w:val="24"/>
          <w:u w:val="single"/>
        </w:rPr>
        <w:t>THURSDAY</w:t>
      </w:r>
      <w:r w:rsidRPr="0026690A">
        <w:rPr>
          <w:b/>
          <w:sz w:val="24"/>
          <w:szCs w:val="24"/>
        </w:rPr>
        <w:t xml:space="preserve">, </w:t>
      </w:r>
      <w:r w:rsidR="00E25FD1" w:rsidRPr="0026690A">
        <w:rPr>
          <w:b/>
          <w:sz w:val="24"/>
          <w:szCs w:val="24"/>
        </w:rPr>
        <w:t xml:space="preserve">February </w:t>
      </w:r>
      <w:r w:rsidR="007829A5" w:rsidRPr="0026690A">
        <w:rPr>
          <w:b/>
          <w:sz w:val="24"/>
          <w:szCs w:val="24"/>
        </w:rPr>
        <w:t>11</w:t>
      </w:r>
      <w:r w:rsidR="008F0426" w:rsidRPr="0026690A">
        <w:rPr>
          <w:b/>
          <w:sz w:val="24"/>
          <w:szCs w:val="24"/>
        </w:rPr>
        <w:t>,</w:t>
      </w:r>
      <w:r w:rsidR="00135E36" w:rsidRPr="0026690A">
        <w:rPr>
          <w:b/>
          <w:sz w:val="24"/>
          <w:szCs w:val="24"/>
        </w:rPr>
        <w:t xml:space="preserve"> </w:t>
      </w:r>
      <w:r w:rsidR="00212EB1" w:rsidRPr="0026690A">
        <w:rPr>
          <w:b/>
          <w:sz w:val="24"/>
          <w:szCs w:val="24"/>
        </w:rPr>
        <w:t>10:00-</w:t>
      </w:r>
      <w:r w:rsidRPr="0026690A">
        <w:rPr>
          <w:b/>
          <w:sz w:val="24"/>
          <w:szCs w:val="24"/>
        </w:rPr>
        <w:t>11:00 a.m.</w:t>
      </w:r>
      <w:r w:rsidR="00B112D5" w:rsidRPr="0026690A">
        <w:rPr>
          <w:color w:val="FF0000"/>
          <w:sz w:val="24"/>
          <w:szCs w:val="24"/>
        </w:rPr>
        <w:t xml:space="preserve"> </w:t>
      </w:r>
      <w:r w:rsidR="00566E6A">
        <w:rPr>
          <w:color w:val="FF0000"/>
          <w:sz w:val="24"/>
          <w:szCs w:val="24"/>
        </w:rPr>
        <w:br/>
      </w:r>
      <w:r w:rsidR="00566E6A" w:rsidRPr="00566E6A">
        <w:rPr>
          <w:color w:val="C00000"/>
          <w:sz w:val="24"/>
          <w:szCs w:val="24"/>
        </w:rPr>
        <w:t>RHP 8 Anchor team sent out updated invitation 1/12/16.</w:t>
      </w:r>
    </w:p>
    <w:sectPr w:rsidR="00135E36" w:rsidRPr="00566E6A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AD" w:rsidRDefault="004D03AD" w:rsidP="0084001C">
      <w:pPr>
        <w:spacing w:after="0" w:line="240" w:lineRule="auto"/>
      </w:pPr>
      <w:r>
        <w:separator/>
      </w:r>
    </w:p>
  </w:endnote>
  <w:endnote w:type="continuationSeparator" w:id="0">
    <w:p w:rsidR="004D03AD" w:rsidRDefault="004D03AD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AD" w:rsidRDefault="004D03AD" w:rsidP="0084001C">
      <w:pPr>
        <w:spacing w:after="0" w:line="240" w:lineRule="auto"/>
      </w:pPr>
      <w:r>
        <w:separator/>
      </w:r>
    </w:p>
  </w:footnote>
  <w:footnote w:type="continuationSeparator" w:id="0">
    <w:p w:rsidR="004D03AD" w:rsidRDefault="004D03AD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7CC1"/>
    <w:multiLevelType w:val="hybridMultilevel"/>
    <w:tmpl w:val="3678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E438C"/>
    <w:multiLevelType w:val="hybridMultilevel"/>
    <w:tmpl w:val="4CBAF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91342"/>
    <w:multiLevelType w:val="hybridMultilevel"/>
    <w:tmpl w:val="DA4E8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3C7B8D"/>
    <w:multiLevelType w:val="hybridMultilevel"/>
    <w:tmpl w:val="35B6E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A1B22"/>
    <w:multiLevelType w:val="hybridMultilevel"/>
    <w:tmpl w:val="5900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2"/>
  </w:num>
  <w:num w:numId="5">
    <w:abstractNumId w:val="14"/>
  </w:num>
  <w:num w:numId="6">
    <w:abstractNumId w:val="2"/>
  </w:num>
  <w:num w:numId="7">
    <w:abstractNumId w:val="22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21"/>
  </w:num>
  <w:num w:numId="13">
    <w:abstractNumId w:val="26"/>
  </w:num>
  <w:num w:numId="14">
    <w:abstractNumId w:val="17"/>
  </w:num>
  <w:num w:numId="15">
    <w:abstractNumId w:val="36"/>
  </w:num>
  <w:num w:numId="16">
    <w:abstractNumId w:val="8"/>
  </w:num>
  <w:num w:numId="17">
    <w:abstractNumId w:val="35"/>
  </w:num>
  <w:num w:numId="18">
    <w:abstractNumId w:val="32"/>
  </w:num>
  <w:num w:numId="19">
    <w:abstractNumId w:val="25"/>
  </w:num>
  <w:num w:numId="20">
    <w:abstractNumId w:val="33"/>
  </w:num>
  <w:num w:numId="21">
    <w:abstractNumId w:val="1"/>
  </w:num>
  <w:num w:numId="22">
    <w:abstractNumId w:val="24"/>
  </w:num>
  <w:num w:numId="23">
    <w:abstractNumId w:val="28"/>
  </w:num>
  <w:num w:numId="24">
    <w:abstractNumId w:val="15"/>
  </w:num>
  <w:num w:numId="25">
    <w:abstractNumId w:val="34"/>
  </w:num>
  <w:num w:numId="26">
    <w:abstractNumId w:val="13"/>
  </w:num>
  <w:num w:numId="27">
    <w:abstractNumId w:val="27"/>
  </w:num>
  <w:num w:numId="28">
    <w:abstractNumId w:val="20"/>
  </w:num>
  <w:num w:numId="29">
    <w:abstractNumId w:val="18"/>
  </w:num>
  <w:num w:numId="30">
    <w:abstractNumId w:val="9"/>
  </w:num>
  <w:num w:numId="31">
    <w:abstractNumId w:val="31"/>
  </w:num>
  <w:num w:numId="32">
    <w:abstractNumId w:val="16"/>
  </w:num>
  <w:num w:numId="33">
    <w:abstractNumId w:val="3"/>
  </w:num>
  <w:num w:numId="34">
    <w:abstractNumId w:val="23"/>
  </w:num>
  <w:num w:numId="35">
    <w:abstractNumId w:val="29"/>
  </w:num>
  <w:num w:numId="36">
    <w:abstractNumId w:val="30"/>
  </w:num>
  <w:num w:numId="3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1773A"/>
    <w:rsid w:val="00022B7A"/>
    <w:rsid w:val="0004346D"/>
    <w:rsid w:val="00043D03"/>
    <w:rsid w:val="00054765"/>
    <w:rsid w:val="0005653F"/>
    <w:rsid w:val="0007048A"/>
    <w:rsid w:val="0007763A"/>
    <w:rsid w:val="00077DEB"/>
    <w:rsid w:val="000A225C"/>
    <w:rsid w:val="000A2C56"/>
    <w:rsid w:val="000B0AC7"/>
    <w:rsid w:val="000C3F5E"/>
    <w:rsid w:val="000C3FB0"/>
    <w:rsid w:val="000D1194"/>
    <w:rsid w:val="000E466A"/>
    <w:rsid w:val="001120CE"/>
    <w:rsid w:val="001133E7"/>
    <w:rsid w:val="00135E36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1F7011"/>
    <w:rsid w:val="00212EB1"/>
    <w:rsid w:val="00235803"/>
    <w:rsid w:val="00246DE8"/>
    <w:rsid w:val="00250E6B"/>
    <w:rsid w:val="002541F2"/>
    <w:rsid w:val="00256800"/>
    <w:rsid w:val="0026690A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41A4"/>
    <w:rsid w:val="00396243"/>
    <w:rsid w:val="003A25E1"/>
    <w:rsid w:val="003A27BF"/>
    <w:rsid w:val="003A2BEA"/>
    <w:rsid w:val="003B2E59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74BA"/>
    <w:rsid w:val="00434EFA"/>
    <w:rsid w:val="0043587B"/>
    <w:rsid w:val="00446508"/>
    <w:rsid w:val="004543CD"/>
    <w:rsid w:val="00456F84"/>
    <w:rsid w:val="00460902"/>
    <w:rsid w:val="00467803"/>
    <w:rsid w:val="00476D3F"/>
    <w:rsid w:val="00483FC9"/>
    <w:rsid w:val="00486992"/>
    <w:rsid w:val="0049724D"/>
    <w:rsid w:val="004C5AB1"/>
    <w:rsid w:val="004C5E29"/>
    <w:rsid w:val="004D03AD"/>
    <w:rsid w:val="004D66BC"/>
    <w:rsid w:val="004D769E"/>
    <w:rsid w:val="004F3AA1"/>
    <w:rsid w:val="004F4A2B"/>
    <w:rsid w:val="004F6102"/>
    <w:rsid w:val="00504009"/>
    <w:rsid w:val="0051377B"/>
    <w:rsid w:val="00531959"/>
    <w:rsid w:val="00537253"/>
    <w:rsid w:val="0054160F"/>
    <w:rsid w:val="005533CB"/>
    <w:rsid w:val="00561828"/>
    <w:rsid w:val="00566E6A"/>
    <w:rsid w:val="00566FD1"/>
    <w:rsid w:val="005713B9"/>
    <w:rsid w:val="00584CC8"/>
    <w:rsid w:val="00594D4B"/>
    <w:rsid w:val="00595325"/>
    <w:rsid w:val="005B3CB3"/>
    <w:rsid w:val="005C1204"/>
    <w:rsid w:val="005C3817"/>
    <w:rsid w:val="005C541E"/>
    <w:rsid w:val="005C5767"/>
    <w:rsid w:val="005D2035"/>
    <w:rsid w:val="005D7DE6"/>
    <w:rsid w:val="005E1312"/>
    <w:rsid w:val="005E2DC1"/>
    <w:rsid w:val="005E56A7"/>
    <w:rsid w:val="005E75E2"/>
    <w:rsid w:val="005F0962"/>
    <w:rsid w:val="005F2DC0"/>
    <w:rsid w:val="005F2EE7"/>
    <w:rsid w:val="005F5241"/>
    <w:rsid w:val="00602775"/>
    <w:rsid w:val="00611D79"/>
    <w:rsid w:val="006375F9"/>
    <w:rsid w:val="00645486"/>
    <w:rsid w:val="006543E7"/>
    <w:rsid w:val="00661038"/>
    <w:rsid w:val="00663338"/>
    <w:rsid w:val="006645FB"/>
    <w:rsid w:val="00672A29"/>
    <w:rsid w:val="00676AEB"/>
    <w:rsid w:val="00677A71"/>
    <w:rsid w:val="006824AE"/>
    <w:rsid w:val="00695A6C"/>
    <w:rsid w:val="00697235"/>
    <w:rsid w:val="006A50BF"/>
    <w:rsid w:val="006B2BD0"/>
    <w:rsid w:val="006B5C0A"/>
    <w:rsid w:val="006B7ECD"/>
    <w:rsid w:val="006C4EEE"/>
    <w:rsid w:val="006C5F45"/>
    <w:rsid w:val="006E1C71"/>
    <w:rsid w:val="006F3A99"/>
    <w:rsid w:val="006F60C5"/>
    <w:rsid w:val="007059D7"/>
    <w:rsid w:val="007078EF"/>
    <w:rsid w:val="007479CF"/>
    <w:rsid w:val="00751456"/>
    <w:rsid w:val="007538BB"/>
    <w:rsid w:val="007639A5"/>
    <w:rsid w:val="00771023"/>
    <w:rsid w:val="00771CB5"/>
    <w:rsid w:val="00775BB3"/>
    <w:rsid w:val="00780B17"/>
    <w:rsid w:val="00782014"/>
    <w:rsid w:val="00782104"/>
    <w:rsid w:val="007829A5"/>
    <w:rsid w:val="0079067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69BD"/>
    <w:rsid w:val="0084001C"/>
    <w:rsid w:val="008478E2"/>
    <w:rsid w:val="008513D5"/>
    <w:rsid w:val="00852725"/>
    <w:rsid w:val="00857B64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426"/>
    <w:rsid w:val="008F08C4"/>
    <w:rsid w:val="008F32EE"/>
    <w:rsid w:val="008F7DA9"/>
    <w:rsid w:val="00903D7A"/>
    <w:rsid w:val="00904029"/>
    <w:rsid w:val="00905EA6"/>
    <w:rsid w:val="00927429"/>
    <w:rsid w:val="009301B7"/>
    <w:rsid w:val="00935540"/>
    <w:rsid w:val="00944F7F"/>
    <w:rsid w:val="00951D58"/>
    <w:rsid w:val="009624A0"/>
    <w:rsid w:val="00962732"/>
    <w:rsid w:val="009627E4"/>
    <w:rsid w:val="00966914"/>
    <w:rsid w:val="009703F0"/>
    <w:rsid w:val="0097177A"/>
    <w:rsid w:val="00972BCA"/>
    <w:rsid w:val="009762F8"/>
    <w:rsid w:val="009948BC"/>
    <w:rsid w:val="00994928"/>
    <w:rsid w:val="009A76CE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26C5"/>
    <w:rsid w:val="00A60753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3D1D"/>
    <w:rsid w:val="00B450C5"/>
    <w:rsid w:val="00B51155"/>
    <w:rsid w:val="00B545C2"/>
    <w:rsid w:val="00B60176"/>
    <w:rsid w:val="00B626B7"/>
    <w:rsid w:val="00B71645"/>
    <w:rsid w:val="00B71B53"/>
    <w:rsid w:val="00B748B2"/>
    <w:rsid w:val="00B90EF7"/>
    <w:rsid w:val="00B958DC"/>
    <w:rsid w:val="00BA269A"/>
    <w:rsid w:val="00BB16E4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3BC7"/>
    <w:rsid w:val="00C37856"/>
    <w:rsid w:val="00C51E78"/>
    <w:rsid w:val="00C52459"/>
    <w:rsid w:val="00C57D85"/>
    <w:rsid w:val="00C706E3"/>
    <w:rsid w:val="00C73643"/>
    <w:rsid w:val="00C86FD8"/>
    <w:rsid w:val="00C87D67"/>
    <w:rsid w:val="00CB07D3"/>
    <w:rsid w:val="00CB5A93"/>
    <w:rsid w:val="00CD0056"/>
    <w:rsid w:val="00CD577F"/>
    <w:rsid w:val="00CE29F3"/>
    <w:rsid w:val="00CE2B7C"/>
    <w:rsid w:val="00CF69B7"/>
    <w:rsid w:val="00D015F3"/>
    <w:rsid w:val="00D072DC"/>
    <w:rsid w:val="00D12E37"/>
    <w:rsid w:val="00D243AE"/>
    <w:rsid w:val="00D451B6"/>
    <w:rsid w:val="00D645AF"/>
    <w:rsid w:val="00D66F43"/>
    <w:rsid w:val="00D75C66"/>
    <w:rsid w:val="00DA20A5"/>
    <w:rsid w:val="00DA318F"/>
    <w:rsid w:val="00DA497C"/>
    <w:rsid w:val="00DA5F65"/>
    <w:rsid w:val="00DA6589"/>
    <w:rsid w:val="00DB17D1"/>
    <w:rsid w:val="00DE7103"/>
    <w:rsid w:val="00E1199B"/>
    <w:rsid w:val="00E23358"/>
    <w:rsid w:val="00E25FD1"/>
    <w:rsid w:val="00E31828"/>
    <w:rsid w:val="00E413AA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F15CD"/>
    <w:rsid w:val="00EF68FB"/>
    <w:rsid w:val="00F0184E"/>
    <w:rsid w:val="00F054E7"/>
    <w:rsid w:val="00F11974"/>
    <w:rsid w:val="00F34551"/>
    <w:rsid w:val="00F34CBE"/>
    <w:rsid w:val="00F36D2D"/>
    <w:rsid w:val="00F3759B"/>
    <w:rsid w:val="00F42B88"/>
    <w:rsid w:val="00F51BC8"/>
    <w:rsid w:val="00F56171"/>
    <w:rsid w:val="00F6442B"/>
    <w:rsid w:val="00F86FE3"/>
    <w:rsid w:val="00F90E0E"/>
    <w:rsid w:val="00F94FB0"/>
    <w:rsid w:val="00FA1DB8"/>
    <w:rsid w:val="00FA71C6"/>
    <w:rsid w:val="00FB26BD"/>
    <w:rsid w:val="00FB6660"/>
    <w:rsid w:val="00FC1AB4"/>
    <w:rsid w:val="00FE2AC5"/>
    <w:rsid w:val="00FF2BA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galbo@tamhsc.edu?subject=March%20Learning%20Collaborativ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mela.perez@medicine.tamhsc.edu?subject=RHP%2017%20Monthly%20Ca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ealthywilliamsoncounty.org/modules.php?op=modload&amp;name=NS-Indicator&amp;file=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sc-tamu.webex.com/mw3000/mywebex/default.do?service=1&amp;siteurl=hsc-tamu&amp;nomenu=true&amp;main_url=%2Fmc3000%2Fe.do%3Fsiteurl%3Dhsc-tamu%26AT%3DMI%26EventID%3D420539222%26UID%3D0%26Host%3DQUhTSwAAAALPNP5JomX2VSsJOZ2zBTWTSmTlMWxrj0NlOBdfDO3mgJ-ikEiHEyBJCpASfa5IkV2NXrNKctGakFIry_-O0fGC0%26FrameSet%3D2%26MTID%3Dm9fa7e767848df3deb153d3f4c26a0b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althywilliamsoncounty.org/index.php" TargetMode="External"/><Relationship Id="rId10" Type="http://schemas.openxmlformats.org/officeDocument/2006/relationships/hyperlink" Target="mailto:glawson@tamhsc.edu)?subject=Chort%20RSV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mhsc.edu/1115-waiver/rhp8/lc/cohort.html" TargetMode="External"/><Relationship Id="rId14" Type="http://schemas.openxmlformats.org/officeDocument/2006/relationships/hyperlink" Target="mailto:marichardson@wcch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0710-C16A-42C2-A156-4780169E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Lawson, Gina</cp:lastModifiedBy>
  <cp:revision>2</cp:revision>
  <cp:lastPrinted>2015-12-04T16:51:00Z</cp:lastPrinted>
  <dcterms:created xsi:type="dcterms:W3CDTF">2016-01-12T18:55:00Z</dcterms:created>
  <dcterms:modified xsi:type="dcterms:W3CDTF">2016-01-12T18:55:00Z</dcterms:modified>
</cp:coreProperties>
</file>