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EA1A5E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24EF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782014" w:rsidRDefault="00782014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  <w:t xml:space="preserve">     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Conference Call</w:t>
      </w:r>
    </w:p>
    <w:p w:rsidR="00396243" w:rsidRPr="006D6EEC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78201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9762F8">
        <w:rPr>
          <w:rFonts w:asciiTheme="minorHAnsi" w:hAnsiTheme="minorHAnsi" w:cstheme="minorHAnsi"/>
          <w:b/>
          <w:sz w:val="28"/>
          <w:szCs w:val="28"/>
        </w:rPr>
        <w:t>March</w:t>
      </w:r>
      <w:r w:rsidR="00B90EF7">
        <w:rPr>
          <w:rFonts w:asciiTheme="minorHAnsi" w:hAnsiTheme="minorHAnsi" w:cstheme="minorHAnsi"/>
          <w:b/>
          <w:sz w:val="28"/>
          <w:szCs w:val="28"/>
        </w:rPr>
        <w:t xml:space="preserve"> 10</w:t>
      </w:r>
      <w:r w:rsidR="00CD577F" w:rsidRPr="00782014">
        <w:rPr>
          <w:rFonts w:asciiTheme="minorHAnsi" w:hAnsiTheme="minorHAnsi" w:cstheme="minorHAnsi"/>
          <w:b/>
          <w:sz w:val="28"/>
          <w:szCs w:val="28"/>
        </w:rPr>
        <w:t>, 201</w:t>
      </w:r>
      <w:r w:rsidR="00697235" w:rsidRPr="006D6EEC">
        <w:rPr>
          <w:rFonts w:asciiTheme="minorHAnsi" w:hAnsiTheme="minorHAnsi" w:cstheme="minorHAnsi"/>
          <w:b/>
          <w:sz w:val="28"/>
          <w:szCs w:val="28"/>
        </w:rPr>
        <w:t>5</w:t>
      </w:r>
      <w:r w:rsidR="00FC1AB4" w:rsidRPr="006D6E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6D6EEC">
        <w:rPr>
          <w:rFonts w:cs="Calibri"/>
          <w:b/>
          <w:sz w:val="28"/>
          <w:szCs w:val="28"/>
        </w:rPr>
        <w:t>•</w:t>
      </w:r>
      <w:r w:rsidR="00FC1AB4" w:rsidRPr="006D6EEC">
        <w:rPr>
          <w:b/>
          <w:sz w:val="28"/>
          <w:szCs w:val="28"/>
        </w:rPr>
        <w:t xml:space="preserve"> </w:t>
      </w:r>
      <w:r w:rsidR="00310193" w:rsidRPr="006D6EEC">
        <w:rPr>
          <w:b/>
          <w:sz w:val="28"/>
          <w:szCs w:val="28"/>
        </w:rPr>
        <w:t>1</w:t>
      </w:r>
      <w:r w:rsidR="007D4307" w:rsidRPr="006D6EEC">
        <w:rPr>
          <w:b/>
          <w:sz w:val="28"/>
          <w:szCs w:val="28"/>
        </w:rPr>
        <w:t>1</w:t>
      </w:r>
      <w:r w:rsidR="0007763A" w:rsidRPr="006D6EEC">
        <w:rPr>
          <w:b/>
          <w:sz w:val="28"/>
          <w:szCs w:val="28"/>
        </w:rPr>
        <w:t>:00</w:t>
      </w:r>
      <w:r w:rsidR="007D4307" w:rsidRPr="006D6EEC">
        <w:rPr>
          <w:b/>
          <w:sz w:val="28"/>
          <w:szCs w:val="28"/>
        </w:rPr>
        <w:t xml:space="preserve"> a.m. </w:t>
      </w:r>
      <w:r w:rsidR="0007763A" w:rsidRPr="006D6EEC">
        <w:rPr>
          <w:b/>
          <w:sz w:val="28"/>
          <w:szCs w:val="28"/>
        </w:rPr>
        <w:t>-</w:t>
      </w:r>
      <w:r w:rsidR="007D4307" w:rsidRPr="006D6EEC">
        <w:rPr>
          <w:b/>
          <w:sz w:val="28"/>
          <w:szCs w:val="28"/>
        </w:rPr>
        <w:t xml:space="preserve"> noon</w:t>
      </w:r>
    </w:p>
    <w:p w:rsidR="00677A71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677A71" w:rsidRDefault="002A2A13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6E2E5F95" wp14:editId="0415C461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5E5" w:rsidRPr="00332A1F" w:rsidRDefault="007535E5" w:rsidP="007535E5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225"/>
        <w:gridCol w:w="5333"/>
      </w:tblGrid>
      <w:tr w:rsidR="007535E5" w:rsidRPr="001C726F" w:rsidTr="006D6EEC">
        <w:tc>
          <w:tcPr>
            <w:tcW w:w="4225" w:type="dxa"/>
          </w:tcPr>
          <w:p w:rsidR="007535E5" w:rsidRPr="00C075FB" w:rsidRDefault="007535E5" w:rsidP="008046BA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Organization</w:t>
            </w:r>
          </w:p>
        </w:tc>
        <w:tc>
          <w:tcPr>
            <w:tcW w:w="5333" w:type="dxa"/>
          </w:tcPr>
          <w:p w:rsidR="007535E5" w:rsidRPr="00C075FB" w:rsidRDefault="007535E5" w:rsidP="008046BA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Name(s)</w:t>
            </w:r>
          </w:p>
        </w:tc>
      </w:tr>
      <w:tr w:rsidR="007535E5" w:rsidRPr="001C726F" w:rsidTr="006D6EEC">
        <w:trPr>
          <w:trHeight w:val="257"/>
        </w:trPr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Bell County Public Health District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Renee Stewart</w:t>
            </w:r>
          </w:p>
        </w:tc>
      </w:tr>
      <w:tr w:rsidR="007535E5" w:rsidRPr="001C726F" w:rsidTr="006D6EEC">
        <w:trPr>
          <w:trHeight w:val="257"/>
        </w:trPr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Bluebonnet Trails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Beth McClary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 xml:space="preserve">Jennifer </w:t>
            </w:r>
            <w:proofErr w:type="spellStart"/>
            <w:r w:rsidRPr="006D6EEC">
              <w:rPr>
                <w:color w:val="FF0000"/>
              </w:rPr>
              <w:t>Bourquin</w:t>
            </w:r>
            <w:proofErr w:type="spellEnd"/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Morgan Starr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Russ Adams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 xml:space="preserve">Meghan </w:t>
            </w:r>
            <w:proofErr w:type="spellStart"/>
            <w:r w:rsidRPr="006D6EEC">
              <w:rPr>
                <w:color w:val="FF0000"/>
              </w:rPr>
              <w:t>Nadolski</w:t>
            </w:r>
            <w:proofErr w:type="spellEnd"/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Center for Life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Ranita Oliver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Joey Smith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Central Counties Services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Donna Flannery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Tia Mays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Michael Pinon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Hill Country MHMR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 xml:space="preserve">Kristie Jacoby </w:t>
            </w:r>
          </w:p>
          <w:p w:rsidR="007535E5" w:rsidRPr="006D6EEC" w:rsidRDefault="007535E5" w:rsidP="007535E5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David Weden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Little River Healthcare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George DeReese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6D6EEC" w:rsidP="008046BA">
            <w:pPr>
              <w:pStyle w:val="NoSpacing"/>
            </w:pPr>
            <w:r>
              <w:t xml:space="preserve">Baylor Scott &amp; White </w:t>
            </w:r>
            <w:r w:rsidR="007535E5" w:rsidRPr="001C726F">
              <w:t>Llano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Kim Schroeder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6D6EEC" w:rsidP="008046BA">
            <w:pPr>
              <w:pStyle w:val="NoSpacing"/>
            </w:pPr>
            <w:r>
              <w:t>Baylor Scott &amp; White</w:t>
            </w:r>
            <w:r w:rsidR="007535E5" w:rsidRPr="001C726F">
              <w:t xml:space="preserve"> Memorial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Bill Galinsky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Seton Harker Heights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Zach Dietz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Seton Highland Lakes</w:t>
            </w:r>
          </w:p>
        </w:tc>
        <w:tc>
          <w:tcPr>
            <w:tcW w:w="5333" w:type="dxa"/>
          </w:tcPr>
          <w:p w:rsidR="007535E5" w:rsidRPr="006D6EEC" w:rsidRDefault="007535E5" w:rsidP="007535E5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N/A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St. David’s Round Rock Medical Center</w:t>
            </w:r>
          </w:p>
        </w:tc>
        <w:tc>
          <w:tcPr>
            <w:tcW w:w="5333" w:type="dxa"/>
          </w:tcPr>
          <w:p w:rsidR="007535E5" w:rsidRPr="006D6EEC" w:rsidRDefault="007535E5" w:rsidP="007535E5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N/A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Williamson County and Cities Health District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James Morgan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Margie Riggio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RHP 8 Anchor Team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Jennifer LoGalbo</w:t>
            </w:r>
          </w:p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Gina Lawson</w:t>
            </w:r>
          </w:p>
        </w:tc>
      </w:tr>
      <w:tr w:rsidR="007535E5" w:rsidRPr="001C726F" w:rsidTr="006D6EEC">
        <w:tc>
          <w:tcPr>
            <w:tcW w:w="4225" w:type="dxa"/>
          </w:tcPr>
          <w:p w:rsidR="007535E5" w:rsidRPr="001C726F" w:rsidRDefault="007535E5" w:rsidP="008046BA">
            <w:pPr>
              <w:pStyle w:val="NoSpacing"/>
            </w:pPr>
            <w:r w:rsidRPr="001C726F">
              <w:t>Other Stakeholders</w:t>
            </w:r>
          </w:p>
        </w:tc>
        <w:tc>
          <w:tcPr>
            <w:tcW w:w="5333" w:type="dxa"/>
          </w:tcPr>
          <w:p w:rsidR="007535E5" w:rsidRPr="006D6EEC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Kenny Schnell – Williamson County EMS</w:t>
            </w:r>
          </w:p>
          <w:p w:rsidR="007535E5" w:rsidRDefault="007535E5" w:rsidP="008046BA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 xml:space="preserve">Annie Burwell – Williamson </w:t>
            </w:r>
            <w:r w:rsidR="00F717E3" w:rsidRPr="006D6EEC">
              <w:rPr>
                <w:color w:val="FF0000"/>
              </w:rPr>
              <w:t xml:space="preserve">County EMS </w:t>
            </w:r>
            <w:r w:rsidR="00BA34C1">
              <w:rPr>
                <w:color w:val="FF0000"/>
              </w:rPr>
              <w:t>–</w:t>
            </w:r>
            <w:proofErr w:type="spellStart"/>
            <w:r w:rsidRPr="006D6EEC">
              <w:rPr>
                <w:color w:val="FF0000"/>
              </w:rPr>
              <w:t>HealthcareLink</w:t>
            </w:r>
            <w:proofErr w:type="spellEnd"/>
          </w:p>
          <w:p w:rsidR="00BA34C1" w:rsidRPr="006D6EEC" w:rsidRDefault="00BA34C1" w:rsidP="00BA34C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Christi Cook – United Region </w:t>
            </w:r>
          </w:p>
        </w:tc>
      </w:tr>
    </w:tbl>
    <w:p w:rsidR="00C80E8B" w:rsidRDefault="00C80E8B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:rsidR="006D6EEC" w:rsidRDefault="006D6EEC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87A36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246DE8" w:rsidRPr="00BD1527" w:rsidRDefault="00246DE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5444" w:rsidRDefault="00CD577F" w:rsidP="008A796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66F43">
        <w:rPr>
          <w:rFonts w:asciiTheme="minorHAnsi" w:hAnsiTheme="minorHAnsi" w:cstheme="minorHAnsi"/>
          <w:b/>
          <w:sz w:val="24"/>
          <w:szCs w:val="24"/>
        </w:rPr>
        <w:t xml:space="preserve">Welcome </w:t>
      </w:r>
      <w:r w:rsidR="00FC1AB4" w:rsidRPr="00D66F43">
        <w:rPr>
          <w:rFonts w:asciiTheme="minorHAnsi" w:hAnsiTheme="minorHAnsi" w:cstheme="minorHAnsi"/>
          <w:b/>
          <w:sz w:val="24"/>
          <w:szCs w:val="24"/>
        </w:rPr>
        <w:t>and Introductions</w:t>
      </w:r>
    </w:p>
    <w:p w:rsidR="0097177A" w:rsidRPr="003B5458" w:rsidRDefault="0097177A" w:rsidP="00B545C2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97177A" w:rsidRDefault="0097177A" w:rsidP="0097177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>RHP 8 Learning Collaborative Updates</w:t>
      </w:r>
      <w:r>
        <w:rPr>
          <w:b/>
          <w:sz w:val="24"/>
          <w:szCs w:val="24"/>
        </w:rPr>
        <w:t xml:space="preserve"> and Upcoming Events</w:t>
      </w:r>
    </w:p>
    <w:p w:rsidR="00697235" w:rsidRPr="007D4307" w:rsidRDefault="006A0955" w:rsidP="00F11974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9" w:history="1">
        <w:r w:rsidR="0097177A" w:rsidRPr="00594D4B">
          <w:rPr>
            <w:rStyle w:val="Hyperlink"/>
            <w:rFonts w:asciiTheme="minorHAnsi" w:hAnsiTheme="minorHAnsi" w:cstheme="minorHAnsi"/>
          </w:rPr>
          <w:t xml:space="preserve">RHP 8 </w:t>
        </w:r>
        <w:r w:rsidR="009762F8" w:rsidRPr="00594D4B">
          <w:rPr>
            <w:rStyle w:val="Hyperlink"/>
            <w:rFonts w:asciiTheme="minorHAnsi" w:hAnsiTheme="minorHAnsi" w:cstheme="minorHAnsi"/>
          </w:rPr>
          <w:t>March</w:t>
        </w:r>
        <w:r w:rsidR="00DA20A5" w:rsidRPr="00594D4B">
          <w:rPr>
            <w:rStyle w:val="Hyperlink"/>
            <w:rFonts w:asciiTheme="minorHAnsi" w:hAnsiTheme="minorHAnsi" w:cstheme="minorHAnsi"/>
          </w:rPr>
          <w:t xml:space="preserve"> </w:t>
        </w:r>
        <w:r w:rsidR="009762F8" w:rsidRPr="00594D4B">
          <w:rPr>
            <w:rStyle w:val="Hyperlink"/>
            <w:rFonts w:asciiTheme="minorHAnsi" w:hAnsiTheme="minorHAnsi" w:cstheme="minorHAnsi"/>
          </w:rPr>
          <w:t>Newsletter</w:t>
        </w:r>
      </w:hyperlink>
    </w:p>
    <w:p w:rsidR="007535E5" w:rsidRDefault="007535E5" w:rsidP="007535E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7535E5">
        <w:rPr>
          <w:rFonts w:asciiTheme="minorHAnsi" w:hAnsiTheme="minorHAnsi" w:cstheme="minorHAnsi"/>
          <w:color w:val="FF0000"/>
        </w:rPr>
        <w:t xml:space="preserve">The newsletter goes out on the </w:t>
      </w:r>
      <w:r w:rsidR="009B0F23" w:rsidRPr="007535E5">
        <w:rPr>
          <w:rFonts w:asciiTheme="minorHAnsi" w:hAnsiTheme="minorHAnsi" w:cstheme="minorHAnsi"/>
          <w:color w:val="FF0000"/>
        </w:rPr>
        <w:t>1</w:t>
      </w:r>
      <w:r w:rsidR="009B0F23" w:rsidRPr="007535E5">
        <w:rPr>
          <w:rFonts w:asciiTheme="minorHAnsi" w:hAnsiTheme="minorHAnsi" w:cstheme="minorHAnsi"/>
          <w:color w:val="FF0000"/>
          <w:vertAlign w:val="superscript"/>
        </w:rPr>
        <w:t>st</w:t>
      </w:r>
      <w:r w:rsidR="009B0F23" w:rsidRPr="007535E5">
        <w:rPr>
          <w:rFonts w:asciiTheme="minorHAnsi" w:hAnsiTheme="minorHAnsi" w:cstheme="minorHAnsi"/>
          <w:color w:val="FF0000"/>
        </w:rPr>
        <w:t xml:space="preserve"> Tuesday of </w:t>
      </w:r>
      <w:r w:rsidRPr="007535E5">
        <w:rPr>
          <w:rFonts w:asciiTheme="minorHAnsi" w:hAnsiTheme="minorHAnsi" w:cstheme="minorHAnsi"/>
          <w:color w:val="FF0000"/>
        </w:rPr>
        <w:t xml:space="preserve">every other </w:t>
      </w:r>
      <w:r w:rsidR="009B0F23" w:rsidRPr="007535E5">
        <w:rPr>
          <w:rFonts w:asciiTheme="minorHAnsi" w:hAnsiTheme="minorHAnsi" w:cstheme="minorHAnsi"/>
          <w:color w:val="FF0000"/>
        </w:rPr>
        <w:t>month</w:t>
      </w:r>
      <w:r w:rsidR="006D6EEC">
        <w:rPr>
          <w:rFonts w:asciiTheme="minorHAnsi" w:hAnsiTheme="minorHAnsi" w:cstheme="minorHAnsi"/>
          <w:color w:val="FF0000"/>
        </w:rPr>
        <w:t xml:space="preserve"> starting this month.</w:t>
      </w:r>
    </w:p>
    <w:p w:rsidR="007535E5" w:rsidRDefault="007535E5" w:rsidP="0037331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7535E5">
        <w:rPr>
          <w:rFonts w:asciiTheme="minorHAnsi" w:hAnsiTheme="minorHAnsi" w:cstheme="minorHAnsi"/>
          <w:color w:val="FF0000"/>
        </w:rPr>
        <w:t>For March, National N</w:t>
      </w:r>
      <w:r w:rsidR="009B0F23" w:rsidRPr="007535E5">
        <w:rPr>
          <w:rFonts w:asciiTheme="minorHAnsi" w:hAnsiTheme="minorHAnsi" w:cstheme="minorHAnsi"/>
          <w:color w:val="FF0000"/>
        </w:rPr>
        <w:t xml:space="preserve">utrition </w:t>
      </w:r>
      <w:r w:rsidRPr="007535E5">
        <w:rPr>
          <w:rFonts w:asciiTheme="minorHAnsi" w:hAnsiTheme="minorHAnsi" w:cstheme="minorHAnsi"/>
          <w:color w:val="FF0000"/>
        </w:rPr>
        <w:t>M</w:t>
      </w:r>
      <w:r w:rsidR="009B0F23" w:rsidRPr="007535E5">
        <w:rPr>
          <w:rFonts w:asciiTheme="minorHAnsi" w:hAnsiTheme="minorHAnsi" w:cstheme="minorHAnsi"/>
          <w:color w:val="FF0000"/>
        </w:rPr>
        <w:t>onth</w:t>
      </w:r>
      <w:r w:rsidRPr="007535E5">
        <w:rPr>
          <w:rFonts w:asciiTheme="minorHAnsi" w:hAnsiTheme="minorHAnsi" w:cstheme="minorHAnsi"/>
          <w:color w:val="FF0000"/>
        </w:rPr>
        <w:t>, we highlighted Williamson County and Cities Health District’s</w:t>
      </w:r>
      <w:r w:rsidR="009B0F23" w:rsidRPr="007535E5">
        <w:rPr>
          <w:rFonts w:asciiTheme="minorHAnsi" w:hAnsiTheme="minorHAnsi" w:cstheme="minorHAnsi"/>
          <w:color w:val="FF0000"/>
        </w:rPr>
        <w:t xml:space="preserve"> </w:t>
      </w:r>
      <w:r w:rsidRPr="00F717E3">
        <w:rPr>
          <w:rFonts w:asciiTheme="minorHAnsi" w:hAnsiTheme="minorHAnsi" w:cstheme="minorHAnsi"/>
          <w:i/>
          <w:color w:val="FF0000"/>
        </w:rPr>
        <w:t xml:space="preserve">Get Fit, Get Healthy, Get </w:t>
      </w:r>
      <w:proofErr w:type="spellStart"/>
      <w:r w:rsidRPr="00F717E3">
        <w:rPr>
          <w:rFonts w:asciiTheme="minorHAnsi" w:hAnsiTheme="minorHAnsi" w:cstheme="minorHAnsi"/>
          <w:i/>
          <w:color w:val="FF0000"/>
        </w:rPr>
        <w:t>Movin</w:t>
      </w:r>
      <w:proofErr w:type="spellEnd"/>
      <w:r w:rsidRPr="00F717E3">
        <w:rPr>
          <w:rFonts w:asciiTheme="minorHAnsi" w:hAnsiTheme="minorHAnsi" w:cstheme="minorHAnsi"/>
          <w:i/>
          <w:color w:val="FF0000"/>
        </w:rPr>
        <w:t>’</w:t>
      </w:r>
      <w:r w:rsidRPr="007535E5">
        <w:rPr>
          <w:rFonts w:asciiTheme="minorHAnsi" w:hAnsiTheme="minorHAnsi" w:cstheme="minorHAnsi"/>
          <w:color w:val="FF0000"/>
        </w:rPr>
        <w:t xml:space="preserve"> (</w:t>
      </w:r>
      <w:r w:rsidR="009B0F23" w:rsidRPr="007535E5">
        <w:rPr>
          <w:rFonts w:asciiTheme="minorHAnsi" w:hAnsiTheme="minorHAnsi" w:cstheme="minorHAnsi"/>
          <w:color w:val="FF0000"/>
        </w:rPr>
        <w:t>G3</w:t>
      </w:r>
      <w:r w:rsidRPr="007535E5">
        <w:rPr>
          <w:rFonts w:asciiTheme="minorHAnsi" w:hAnsiTheme="minorHAnsi" w:cstheme="minorHAnsi"/>
          <w:color w:val="FF0000"/>
        </w:rPr>
        <w:t>)</w:t>
      </w:r>
      <w:r w:rsidR="009B0F23" w:rsidRPr="007535E5">
        <w:rPr>
          <w:rFonts w:asciiTheme="minorHAnsi" w:hAnsiTheme="minorHAnsi" w:cstheme="minorHAnsi"/>
          <w:color w:val="FF0000"/>
        </w:rPr>
        <w:t xml:space="preserve"> </w:t>
      </w:r>
      <w:r w:rsidRPr="007535E5">
        <w:rPr>
          <w:rFonts w:asciiTheme="minorHAnsi" w:hAnsiTheme="minorHAnsi" w:cstheme="minorHAnsi"/>
          <w:color w:val="FF0000"/>
        </w:rPr>
        <w:t xml:space="preserve">healthy lifestyle childhood and family education project aimed at reducing </w:t>
      </w:r>
      <w:r w:rsidR="009B0F23" w:rsidRPr="007535E5">
        <w:rPr>
          <w:rFonts w:asciiTheme="minorHAnsi" w:hAnsiTheme="minorHAnsi" w:cstheme="minorHAnsi"/>
          <w:color w:val="FF0000"/>
        </w:rPr>
        <w:t>obesity</w:t>
      </w:r>
      <w:r w:rsidRPr="007535E5">
        <w:rPr>
          <w:rFonts w:asciiTheme="minorHAnsi" w:hAnsiTheme="minorHAnsi" w:cstheme="minorHAnsi"/>
          <w:color w:val="FF0000"/>
        </w:rPr>
        <w:t>.</w:t>
      </w:r>
    </w:p>
    <w:p w:rsidR="00193BE7" w:rsidRDefault="006D6EEC" w:rsidP="00CA38D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Baylor Scott and White </w:t>
      </w:r>
      <w:r w:rsidR="007535E5" w:rsidRPr="00193BE7">
        <w:rPr>
          <w:rFonts w:asciiTheme="minorHAnsi" w:hAnsiTheme="minorHAnsi" w:cstheme="minorHAnsi"/>
          <w:color w:val="FF0000"/>
        </w:rPr>
        <w:t>Llano’s b</w:t>
      </w:r>
      <w:r w:rsidR="009B0F23" w:rsidRPr="00193BE7">
        <w:rPr>
          <w:rFonts w:asciiTheme="minorHAnsi" w:hAnsiTheme="minorHAnsi" w:cstheme="minorHAnsi"/>
          <w:color w:val="FF0000"/>
        </w:rPr>
        <w:t xml:space="preserve">ehavior </w:t>
      </w:r>
      <w:r w:rsidR="007535E5" w:rsidRPr="00193BE7">
        <w:rPr>
          <w:rFonts w:asciiTheme="minorHAnsi" w:hAnsiTheme="minorHAnsi" w:cstheme="minorHAnsi"/>
          <w:color w:val="FF0000"/>
        </w:rPr>
        <w:t>h</w:t>
      </w:r>
      <w:r w:rsidR="009B0F23" w:rsidRPr="00193BE7">
        <w:rPr>
          <w:rFonts w:asciiTheme="minorHAnsi" w:hAnsiTheme="minorHAnsi" w:cstheme="minorHAnsi"/>
          <w:color w:val="FF0000"/>
        </w:rPr>
        <w:t>ealth project</w:t>
      </w:r>
      <w:r w:rsidR="007535E5" w:rsidRPr="00193BE7">
        <w:rPr>
          <w:rFonts w:asciiTheme="minorHAnsi" w:hAnsiTheme="minorHAnsi" w:cstheme="minorHAnsi"/>
          <w:color w:val="FF0000"/>
        </w:rPr>
        <w:t xml:space="preserve"> was highlighted. </w:t>
      </w:r>
      <w:r w:rsidR="00F717E3">
        <w:rPr>
          <w:rFonts w:asciiTheme="minorHAnsi" w:hAnsiTheme="minorHAnsi" w:cstheme="minorHAnsi"/>
          <w:color w:val="FF0000"/>
        </w:rPr>
        <w:t>The project i</w:t>
      </w:r>
      <w:r w:rsidR="007535E5" w:rsidRPr="00193BE7">
        <w:rPr>
          <w:rFonts w:asciiTheme="minorHAnsi" w:hAnsiTheme="minorHAnsi" w:cstheme="minorHAnsi"/>
          <w:color w:val="FF0000"/>
        </w:rPr>
        <w:t>s aimed at</w:t>
      </w:r>
      <w:r w:rsidR="009B0F23" w:rsidRPr="00193BE7">
        <w:rPr>
          <w:rFonts w:asciiTheme="minorHAnsi" w:hAnsiTheme="minorHAnsi" w:cstheme="minorHAnsi"/>
          <w:color w:val="FF0000"/>
        </w:rPr>
        <w:t xml:space="preserve"> connect</w:t>
      </w:r>
      <w:r w:rsidR="007535E5" w:rsidRPr="00193BE7">
        <w:rPr>
          <w:rFonts w:asciiTheme="minorHAnsi" w:hAnsiTheme="minorHAnsi" w:cstheme="minorHAnsi"/>
          <w:color w:val="FF0000"/>
        </w:rPr>
        <w:t>ing patients</w:t>
      </w:r>
      <w:r w:rsidR="009B0F23" w:rsidRPr="00193BE7">
        <w:rPr>
          <w:rFonts w:asciiTheme="minorHAnsi" w:hAnsiTheme="minorHAnsi" w:cstheme="minorHAnsi"/>
          <w:color w:val="FF0000"/>
        </w:rPr>
        <w:t xml:space="preserve"> </w:t>
      </w:r>
      <w:r w:rsidR="007535E5" w:rsidRPr="00193BE7">
        <w:rPr>
          <w:rFonts w:asciiTheme="minorHAnsi" w:hAnsiTheme="minorHAnsi" w:cstheme="minorHAnsi"/>
          <w:color w:val="FF0000"/>
        </w:rPr>
        <w:t>to mental health resources and</w:t>
      </w:r>
      <w:r w:rsidR="00193BE7">
        <w:rPr>
          <w:rFonts w:asciiTheme="minorHAnsi" w:hAnsiTheme="minorHAnsi" w:cstheme="minorHAnsi"/>
          <w:color w:val="FF0000"/>
        </w:rPr>
        <w:t xml:space="preserve"> increasing</w:t>
      </w:r>
      <w:r w:rsidR="009B0F23" w:rsidRPr="00193BE7">
        <w:rPr>
          <w:rFonts w:asciiTheme="minorHAnsi" w:hAnsiTheme="minorHAnsi" w:cstheme="minorHAnsi"/>
          <w:color w:val="FF0000"/>
        </w:rPr>
        <w:t xml:space="preserve"> collaboration </w:t>
      </w:r>
      <w:r w:rsidR="007535E5" w:rsidRPr="00193BE7">
        <w:rPr>
          <w:rFonts w:asciiTheme="minorHAnsi" w:hAnsiTheme="minorHAnsi" w:cstheme="minorHAnsi"/>
          <w:color w:val="FF0000"/>
        </w:rPr>
        <w:t>between EMS and the S</w:t>
      </w:r>
      <w:r w:rsidR="009B0F23" w:rsidRPr="00193BE7">
        <w:rPr>
          <w:rFonts w:asciiTheme="minorHAnsi" w:hAnsiTheme="minorHAnsi" w:cstheme="minorHAnsi"/>
          <w:color w:val="FF0000"/>
        </w:rPr>
        <w:t>heriff’s office</w:t>
      </w:r>
      <w:r w:rsidR="007535E5" w:rsidRPr="00193BE7">
        <w:rPr>
          <w:rFonts w:asciiTheme="minorHAnsi" w:hAnsiTheme="minorHAnsi" w:cstheme="minorHAnsi"/>
          <w:color w:val="FF0000"/>
        </w:rPr>
        <w:t xml:space="preserve"> to reduce Sheriff’s office transport costs</w:t>
      </w:r>
      <w:r>
        <w:rPr>
          <w:rFonts w:asciiTheme="minorHAnsi" w:hAnsiTheme="minorHAnsi" w:cstheme="minorHAnsi"/>
          <w:color w:val="FF0000"/>
        </w:rPr>
        <w:t>.</w:t>
      </w:r>
    </w:p>
    <w:p w:rsidR="007535E5" w:rsidRPr="00193BE7" w:rsidRDefault="007535E5" w:rsidP="00CA38D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193BE7">
        <w:rPr>
          <w:rFonts w:asciiTheme="minorHAnsi" w:hAnsiTheme="minorHAnsi" w:cstheme="minorHAnsi"/>
          <w:color w:val="FF0000"/>
        </w:rPr>
        <w:t>Should you have any project information to share via the newsletter such as upcoming events, awards, successes, or your agency has been the news</w:t>
      </w:r>
      <w:r w:rsidR="00F717E3">
        <w:rPr>
          <w:rFonts w:asciiTheme="minorHAnsi" w:hAnsiTheme="minorHAnsi" w:cstheme="minorHAnsi"/>
          <w:color w:val="FF0000"/>
        </w:rPr>
        <w:t>,</w:t>
      </w:r>
      <w:r w:rsidR="00CF6054">
        <w:rPr>
          <w:rFonts w:asciiTheme="minorHAnsi" w:hAnsiTheme="minorHAnsi" w:cstheme="minorHAnsi"/>
          <w:color w:val="FF0000"/>
        </w:rPr>
        <w:t xml:space="preserve"> contact the Anchor team!</w:t>
      </w:r>
    </w:p>
    <w:p w:rsidR="009B0F23" w:rsidRPr="00B90EF7" w:rsidRDefault="009B0F23" w:rsidP="007D4307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9762F8" w:rsidRPr="006D6EEC" w:rsidRDefault="006A0955" w:rsidP="006D6EEC">
      <w:pPr>
        <w:pStyle w:val="NoSpacing"/>
        <w:numPr>
          <w:ilvl w:val="0"/>
          <w:numId w:val="9"/>
        </w:numPr>
      </w:pPr>
      <w:hyperlink r:id="rId10" w:history="1">
        <w:r w:rsidR="00697235" w:rsidRPr="00594D4B">
          <w:rPr>
            <w:rStyle w:val="Hyperlink"/>
          </w:rPr>
          <w:t>RHP 8 First, DY4, Face-to-Face Learning Collaborative Event</w:t>
        </w:r>
      </w:hyperlink>
    </w:p>
    <w:p w:rsidR="00193BE7" w:rsidRPr="006D6EEC" w:rsidRDefault="00193BE7" w:rsidP="00193BE7">
      <w:pPr>
        <w:pStyle w:val="NoSpacing"/>
        <w:numPr>
          <w:ilvl w:val="0"/>
          <w:numId w:val="13"/>
        </w:numPr>
        <w:rPr>
          <w:color w:val="FF0000"/>
        </w:rPr>
      </w:pPr>
      <w:r w:rsidRPr="006D6EEC">
        <w:rPr>
          <w:color w:val="FF0000"/>
        </w:rPr>
        <w:t>RHP 8’s February</w:t>
      </w:r>
      <w:r w:rsidR="009B0F23" w:rsidRPr="006D6EEC">
        <w:rPr>
          <w:color w:val="FF0000"/>
        </w:rPr>
        <w:t xml:space="preserve"> 19th event at </w:t>
      </w:r>
      <w:r w:rsidRPr="006D6EEC">
        <w:rPr>
          <w:color w:val="FF0000"/>
        </w:rPr>
        <w:t xml:space="preserve">the </w:t>
      </w:r>
      <w:r w:rsidR="009B0F23" w:rsidRPr="006D6EEC">
        <w:rPr>
          <w:color w:val="FF0000"/>
        </w:rPr>
        <w:t xml:space="preserve">TAMHSC </w:t>
      </w:r>
      <w:r w:rsidR="006D6EEC">
        <w:rPr>
          <w:color w:val="FF0000"/>
        </w:rPr>
        <w:t>in Round Rock was a success!</w:t>
      </w:r>
    </w:p>
    <w:p w:rsidR="006D6EEC" w:rsidRDefault="006D6EEC" w:rsidP="00193BE7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The three goals included:</w:t>
      </w:r>
    </w:p>
    <w:p w:rsidR="006D6EEC" w:rsidRDefault="006D6EEC" w:rsidP="006D6EEC">
      <w:pPr>
        <w:pStyle w:val="NoSpacing"/>
        <w:numPr>
          <w:ilvl w:val="1"/>
          <w:numId w:val="13"/>
        </w:numPr>
        <w:rPr>
          <w:color w:val="FF0000"/>
        </w:rPr>
      </w:pPr>
      <w:r>
        <w:rPr>
          <w:color w:val="FF0000"/>
        </w:rPr>
        <w:t>A</w:t>
      </w:r>
      <w:r w:rsidR="00193BE7" w:rsidRPr="006D6EEC">
        <w:rPr>
          <w:color w:val="FF0000"/>
        </w:rPr>
        <w:t>n</w:t>
      </w:r>
      <w:r w:rsidR="009B0F23" w:rsidRPr="006D6EEC">
        <w:rPr>
          <w:color w:val="FF0000"/>
        </w:rPr>
        <w:t xml:space="preserve"> overview of </w:t>
      </w:r>
      <w:r w:rsidR="00193BE7" w:rsidRPr="006D6EEC">
        <w:rPr>
          <w:color w:val="FF0000"/>
        </w:rPr>
        <w:t xml:space="preserve">behavioral health </w:t>
      </w:r>
      <w:r w:rsidR="009B0F23" w:rsidRPr="006D6EEC">
        <w:rPr>
          <w:color w:val="FF0000"/>
        </w:rPr>
        <w:t>in T</w:t>
      </w:r>
      <w:r w:rsidR="00193BE7" w:rsidRPr="006D6EEC">
        <w:rPr>
          <w:color w:val="FF0000"/>
        </w:rPr>
        <w:t>exas</w:t>
      </w:r>
      <w:r w:rsidR="00F717E3" w:rsidRPr="006D6EEC">
        <w:rPr>
          <w:color w:val="FF0000"/>
        </w:rPr>
        <w:t xml:space="preserve"> by Melissa Rowan of Texas Council of Community Centers</w:t>
      </w:r>
      <w:r>
        <w:rPr>
          <w:color w:val="FF0000"/>
        </w:rPr>
        <w:t>,</w:t>
      </w:r>
    </w:p>
    <w:p w:rsidR="006D6EEC" w:rsidRDefault="006D6EEC" w:rsidP="006D6EEC">
      <w:pPr>
        <w:pStyle w:val="NoSpacing"/>
        <w:numPr>
          <w:ilvl w:val="1"/>
          <w:numId w:val="13"/>
        </w:numPr>
        <w:rPr>
          <w:color w:val="FF0000"/>
        </w:rPr>
      </w:pPr>
      <w:r>
        <w:rPr>
          <w:color w:val="FF0000"/>
        </w:rPr>
        <w:t>P</w:t>
      </w:r>
      <w:r w:rsidR="00193BE7" w:rsidRPr="006D6EEC">
        <w:rPr>
          <w:color w:val="FF0000"/>
        </w:rPr>
        <w:t>rovider panels sharing best practices, lessons learned, challenges faced</w:t>
      </w:r>
      <w:r w:rsidR="009B0F23" w:rsidRPr="006D6EEC">
        <w:rPr>
          <w:color w:val="FF0000"/>
        </w:rPr>
        <w:t xml:space="preserve">, </w:t>
      </w:r>
      <w:r w:rsidR="00193BE7" w:rsidRPr="006D6EEC">
        <w:rPr>
          <w:color w:val="FF0000"/>
        </w:rPr>
        <w:t xml:space="preserve">as well as </w:t>
      </w:r>
      <w:r w:rsidR="009B0F23" w:rsidRPr="006D6EEC">
        <w:rPr>
          <w:color w:val="FF0000"/>
        </w:rPr>
        <w:t xml:space="preserve">looking to </w:t>
      </w:r>
      <w:r w:rsidR="00193BE7" w:rsidRPr="006D6EEC">
        <w:rPr>
          <w:color w:val="FF0000"/>
        </w:rPr>
        <w:t xml:space="preserve">the </w:t>
      </w:r>
      <w:r w:rsidR="009B0F23" w:rsidRPr="006D6EEC">
        <w:rPr>
          <w:color w:val="FF0000"/>
        </w:rPr>
        <w:t xml:space="preserve">future of </w:t>
      </w:r>
      <w:r w:rsidR="00193BE7" w:rsidRPr="006D6EEC">
        <w:rPr>
          <w:color w:val="FF0000"/>
        </w:rPr>
        <w:t xml:space="preserve">the waiver – one panel </w:t>
      </w:r>
      <w:r>
        <w:rPr>
          <w:color w:val="FF0000"/>
        </w:rPr>
        <w:t xml:space="preserve">focused on </w:t>
      </w:r>
      <w:r w:rsidR="00193BE7" w:rsidRPr="006D6EEC">
        <w:rPr>
          <w:color w:val="FF0000"/>
        </w:rPr>
        <w:t xml:space="preserve"> </w:t>
      </w:r>
      <w:r w:rsidR="009B0F23" w:rsidRPr="006D6EEC">
        <w:rPr>
          <w:color w:val="FF0000"/>
        </w:rPr>
        <w:t>behavior</w:t>
      </w:r>
      <w:r w:rsidR="00193BE7" w:rsidRPr="006D6EEC">
        <w:rPr>
          <w:color w:val="FF0000"/>
        </w:rPr>
        <w:t xml:space="preserve"> health projects working with three regional independent school districts, and </w:t>
      </w:r>
      <w:r>
        <w:rPr>
          <w:color w:val="FF0000"/>
        </w:rPr>
        <w:t>a second</w:t>
      </w:r>
      <w:r w:rsidR="00193BE7" w:rsidRPr="006D6EEC">
        <w:rPr>
          <w:color w:val="FF0000"/>
        </w:rPr>
        <w:t xml:space="preserve"> on patient navigation integrating behavior</w:t>
      </w:r>
      <w:r>
        <w:rPr>
          <w:color w:val="FF0000"/>
        </w:rPr>
        <w:t>al health and primary care, and</w:t>
      </w:r>
    </w:p>
    <w:p w:rsidR="00193BE7" w:rsidRPr="006D6EEC" w:rsidRDefault="006D6EEC" w:rsidP="006D6EEC">
      <w:pPr>
        <w:pStyle w:val="NoSpacing"/>
        <w:numPr>
          <w:ilvl w:val="1"/>
          <w:numId w:val="13"/>
        </w:numPr>
        <w:rPr>
          <w:color w:val="FF0000"/>
        </w:rPr>
      </w:pPr>
      <w:r>
        <w:rPr>
          <w:color w:val="FF0000"/>
        </w:rPr>
        <w:t>A</w:t>
      </w:r>
      <w:r w:rsidR="00193BE7" w:rsidRPr="006D6EEC">
        <w:rPr>
          <w:color w:val="FF0000"/>
        </w:rPr>
        <w:t xml:space="preserve">n update from Joey Smith – </w:t>
      </w:r>
      <w:r>
        <w:rPr>
          <w:color w:val="FF0000"/>
        </w:rPr>
        <w:t>C</w:t>
      </w:r>
      <w:r w:rsidR="00193BE7" w:rsidRPr="006D6EEC">
        <w:rPr>
          <w:color w:val="FF0000"/>
        </w:rPr>
        <w:t xml:space="preserve">o-facilitator for the </w:t>
      </w:r>
      <w:r>
        <w:rPr>
          <w:color w:val="FF0000"/>
        </w:rPr>
        <w:t xml:space="preserve">RHP 8 </w:t>
      </w:r>
      <w:r w:rsidR="00193BE7" w:rsidRPr="006D6EEC">
        <w:rPr>
          <w:color w:val="FF0000"/>
        </w:rPr>
        <w:t xml:space="preserve">Behavioral Health/Primary Care </w:t>
      </w:r>
      <w:r w:rsidR="009B0F23" w:rsidRPr="006D6EEC">
        <w:rPr>
          <w:color w:val="FF0000"/>
        </w:rPr>
        <w:t>Cohort</w:t>
      </w:r>
      <w:r w:rsidR="00F717E3" w:rsidRPr="006D6EEC">
        <w:rPr>
          <w:color w:val="FF0000"/>
        </w:rPr>
        <w:t>.</w:t>
      </w:r>
    </w:p>
    <w:p w:rsidR="009B0F23" w:rsidRDefault="00193BE7" w:rsidP="00193BE7">
      <w:pPr>
        <w:pStyle w:val="NoSpacing"/>
        <w:numPr>
          <w:ilvl w:val="0"/>
          <w:numId w:val="13"/>
        </w:numPr>
        <w:rPr>
          <w:color w:val="FF0000"/>
        </w:rPr>
      </w:pPr>
      <w:r w:rsidRPr="006D6EEC">
        <w:rPr>
          <w:color w:val="FF0000"/>
        </w:rPr>
        <w:t>Thanks to our s</w:t>
      </w:r>
      <w:r w:rsidR="009B0F23" w:rsidRPr="006D6EEC">
        <w:rPr>
          <w:color w:val="FF0000"/>
        </w:rPr>
        <w:t>ponsor</w:t>
      </w:r>
      <w:r w:rsidRPr="006D6EEC">
        <w:rPr>
          <w:color w:val="FF0000"/>
        </w:rPr>
        <w:t xml:space="preserve"> Bluebonnet T</w:t>
      </w:r>
      <w:r w:rsidR="009B0F23" w:rsidRPr="006D6EEC">
        <w:rPr>
          <w:color w:val="FF0000"/>
        </w:rPr>
        <w:t>rails</w:t>
      </w:r>
      <w:r w:rsidRPr="006D6EEC">
        <w:rPr>
          <w:color w:val="FF0000"/>
        </w:rPr>
        <w:t xml:space="preserve"> Community Services</w:t>
      </w:r>
      <w:r w:rsidR="006D6EEC">
        <w:rPr>
          <w:color w:val="FF0000"/>
        </w:rPr>
        <w:t xml:space="preserve"> who helped make this event possible!</w:t>
      </w:r>
    </w:p>
    <w:p w:rsidR="006D6EEC" w:rsidRDefault="006D6EEC" w:rsidP="006D6EEC">
      <w:pPr>
        <w:pStyle w:val="NoSpacing"/>
        <w:rPr>
          <w:color w:val="FF0000"/>
        </w:rPr>
      </w:pPr>
    </w:p>
    <w:p w:rsidR="006D6EEC" w:rsidRPr="006D6EEC" w:rsidRDefault="006D6EEC" w:rsidP="006D6EE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>R</w:t>
      </w:r>
      <w:r>
        <w:rPr>
          <w:rFonts w:asciiTheme="minorHAnsi" w:hAnsiTheme="minorHAnsi" w:cstheme="minorHAnsi"/>
          <w:color w:val="FF0000"/>
        </w:rPr>
        <w:t>eminder:</w:t>
      </w:r>
      <w:r w:rsidRPr="006D6EEC">
        <w:rPr>
          <w:rFonts w:asciiTheme="minorHAnsi" w:hAnsiTheme="minorHAnsi" w:cstheme="minorHAnsi"/>
          <w:color w:val="FF0000"/>
        </w:rPr>
        <w:t xml:space="preserve"> RHP 17 will host a face-to-face learning collaborative on March 25</w:t>
      </w:r>
      <w:r w:rsidRPr="006D6EEC">
        <w:rPr>
          <w:rFonts w:asciiTheme="minorHAnsi" w:hAnsiTheme="minorHAnsi" w:cstheme="minorHAnsi"/>
          <w:color w:val="FF0000"/>
          <w:vertAlign w:val="superscript"/>
        </w:rPr>
        <w:t>th</w:t>
      </w:r>
      <w:r w:rsidRPr="006D6EEC">
        <w:rPr>
          <w:rFonts w:asciiTheme="minorHAnsi" w:hAnsiTheme="minorHAnsi" w:cstheme="minorHAnsi"/>
          <w:color w:val="FF0000"/>
        </w:rPr>
        <w:t xml:space="preserve"> in Brenham at </w:t>
      </w:r>
      <w:r>
        <w:rPr>
          <w:rFonts w:asciiTheme="minorHAnsi" w:hAnsiTheme="minorHAnsi" w:cstheme="minorHAnsi"/>
          <w:color w:val="FF0000"/>
        </w:rPr>
        <w:t xml:space="preserve">the </w:t>
      </w:r>
      <w:r w:rsidRPr="006D6EEC">
        <w:rPr>
          <w:rFonts w:asciiTheme="minorHAnsi" w:hAnsiTheme="minorHAnsi" w:cstheme="minorHAnsi"/>
          <w:color w:val="FF0000"/>
        </w:rPr>
        <w:t xml:space="preserve">Cannery. Visit the </w:t>
      </w:r>
      <w:hyperlink r:id="rId11" w:history="1">
        <w:r w:rsidRPr="006D6EEC">
          <w:rPr>
            <w:rStyle w:val="Hyperlink"/>
            <w:rFonts w:asciiTheme="minorHAnsi" w:hAnsiTheme="minorHAnsi" w:cstheme="minorHAnsi"/>
          </w:rPr>
          <w:t>RHP 17 website</w:t>
        </w:r>
      </w:hyperlink>
      <w:r w:rsidRPr="006D6EEC">
        <w:rPr>
          <w:rFonts w:asciiTheme="minorHAnsi" w:hAnsiTheme="minorHAnsi" w:cstheme="minorHAnsi"/>
          <w:color w:val="FF0000"/>
        </w:rPr>
        <w:t xml:space="preserve"> for more information.</w:t>
      </w:r>
    </w:p>
    <w:p w:rsidR="009B0F23" w:rsidRPr="009762F8" w:rsidRDefault="009B0F23" w:rsidP="009762F8">
      <w:pPr>
        <w:pStyle w:val="NoSpacing"/>
        <w:ind w:left="360"/>
        <w:rPr>
          <w:b/>
          <w:sz w:val="24"/>
          <w:szCs w:val="24"/>
        </w:rPr>
      </w:pPr>
    </w:p>
    <w:p w:rsidR="009762F8" w:rsidRDefault="009762F8" w:rsidP="009762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9762F8">
        <w:rPr>
          <w:b/>
          <w:sz w:val="24"/>
        </w:rPr>
        <w:t xml:space="preserve">Update from </w:t>
      </w:r>
      <w:r w:rsidRPr="007D4307">
        <w:rPr>
          <w:b/>
          <w:sz w:val="24"/>
          <w:szCs w:val="24"/>
        </w:rPr>
        <w:t>RHP 8 Behavioral Health and Primary Care Cohort</w:t>
      </w:r>
    </w:p>
    <w:p w:rsidR="009762F8" w:rsidRDefault="009762F8" w:rsidP="00645486">
      <w:pPr>
        <w:pStyle w:val="NoSpacing"/>
        <w:ind w:left="360" w:firstLine="360"/>
        <w:rPr>
          <w:i/>
          <w:szCs w:val="24"/>
        </w:rPr>
      </w:pPr>
      <w:r>
        <w:rPr>
          <w:i/>
          <w:szCs w:val="24"/>
        </w:rPr>
        <w:t xml:space="preserve">Presented by: </w:t>
      </w:r>
      <w:r w:rsidR="00824EFB">
        <w:rPr>
          <w:i/>
          <w:szCs w:val="24"/>
        </w:rPr>
        <w:t xml:space="preserve">Jennifer Bourquin – </w:t>
      </w:r>
      <w:r w:rsidR="007D4307">
        <w:rPr>
          <w:i/>
          <w:szCs w:val="24"/>
        </w:rPr>
        <w:t>Bluebonnet Trails Community Services</w:t>
      </w:r>
    </w:p>
    <w:p w:rsidR="00824EFB" w:rsidRPr="00824EFB" w:rsidRDefault="00824EFB" w:rsidP="00645486">
      <w:pPr>
        <w:pStyle w:val="NoSpacing"/>
        <w:ind w:left="360" w:firstLine="360"/>
        <w:rPr>
          <w:szCs w:val="24"/>
        </w:rPr>
      </w:pPr>
      <w:r w:rsidRPr="00824EFB">
        <w:rPr>
          <w:szCs w:val="24"/>
        </w:rPr>
        <w:t xml:space="preserve">See: </w:t>
      </w:r>
      <w:r w:rsidRPr="00824EFB">
        <w:rPr>
          <w:b/>
          <w:i/>
          <w:szCs w:val="24"/>
        </w:rPr>
        <w:t>RHP 8 Behavioral Health and Primary Care Cohort Team Charter</w:t>
      </w:r>
    </w:p>
    <w:p w:rsidR="00C075FB" w:rsidRPr="006D6EEC" w:rsidRDefault="00F717E3" w:rsidP="00557D2A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lastRenderedPageBreak/>
        <w:t xml:space="preserve">At the </w:t>
      </w:r>
      <w:r w:rsidR="00C80E8B" w:rsidRPr="006D6EEC">
        <w:rPr>
          <w:rFonts w:asciiTheme="minorHAnsi" w:hAnsiTheme="minorHAnsi" w:cstheme="minorHAnsi"/>
          <w:color w:val="FF0000"/>
        </w:rPr>
        <w:t xml:space="preserve">March </w:t>
      </w:r>
      <w:r w:rsidR="008A3036" w:rsidRPr="006D6EEC">
        <w:rPr>
          <w:rFonts w:asciiTheme="minorHAnsi" w:hAnsiTheme="minorHAnsi" w:cstheme="minorHAnsi"/>
          <w:color w:val="FF0000"/>
        </w:rPr>
        <w:t>4</w:t>
      </w:r>
      <w:r w:rsidR="00C80E8B" w:rsidRPr="006D6EEC">
        <w:rPr>
          <w:rFonts w:asciiTheme="minorHAnsi" w:hAnsiTheme="minorHAnsi" w:cstheme="minorHAnsi"/>
          <w:color w:val="FF0000"/>
          <w:vertAlign w:val="superscript"/>
        </w:rPr>
        <w:t>th</w:t>
      </w:r>
      <w:r w:rsidRPr="006D6EEC">
        <w:rPr>
          <w:rFonts w:asciiTheme="minorHAnsi" w:hAnsiTheme="minorHAnsi" w:cstheme="minorHAnsi"/>
          <w:color w:val="FF0000"/>
        </w:rPr>
        <w:t xml:space="preserve"> meeting, s</w:t>
      </w:r>
      <w:r w:rsidR="00C80E8B" w:rsidRPr="006D6EEC">
        <w:rPr>
          <w:rFonts w:asciiTheme="minorHAnsi" w:hAnsiTheme="minorHAnsi" w:cstheme="minorHAnsi"/>
          <w:color w:val="FF0000"/>
        </w:rPr>
        <w:t xml:space="preserve">taff from </w:t>
      </w:r>
      <w:r w:rsidR="008A3036" w:rsidRPr="006D6EEC">
        <w:rPr>
          <w:rFonts w:asciiTheme="minorHAnsi" w:hAnsiTheme="minorHAnsi" w:cstheme="minorHAnsi"/>
          <w:color w:val="FF0000"/>
        </w:rPr>
        <w:t>Faith Mission</w:t>
      </w:r>
      <w:r w:rsidR="00C80E8B" w:rsidRPr="006D6EEC">
        <w:rPr>
          <w:rFonts w:asciiTheme="minorHAnsi" w:hAnsiTheme="minorHAnsi" w:cstheme="minorHAnsi"/>
          <w:color w:val="FF0000"/>
        </w:rPr>
        <w:t xml:space="preserve"> in </w:t>
      </w:r>
      <w:r w:rsidR="008A3036" w:rsidRPr="006D6EEC">
        <w:rPr>
          <w:rFonts w:asciiTheme="minorHAnsi" w:hAnsiTheme="minorHAnsi" w:cstheme="minorHAnsi"/>
          <w:color w:val="FF0000"/>
        </w:rPr>
        <w:t>Brenham</w:t>
      </w:r>
      <w:r w:rsidR="00C80E8B" w:rsidRPr="006D6EEC">
        <w:rPr>
          <w:rFonts w:asciiTheme="minorHAnsi" w:hAnsiTheme="minorHAnsi" w:cstheme="minorHAnsi"/>
          <w:color w:val="FF0000"/>
        </w:rPr>
        <w:t xml:space="preserve"> (Washington County) shared information about their </w:t>
      </w:r>
      <w:r w:rsidR="008A3036" w:rsidRPr="006D6EEC">
        <w:rPr>
          <w:rFonts w:asciiTheme="minorHAnsi" w:hAnsiTheme="minorHAnsi" w:cstheme="minorHAnsi"/>
          <w:color w:val="FF0000"/>
        </w:rPr>
        <w:t>Medical Assistance Program</w:t>
      </w:r>
      <w:r w:rsidR="006D6EEC" w:rsidRPr="006D6EEC">
        <w:rPr>
          <w:rFonts w:asciiTheme="minorHAnsi" w:hAnsiTheme="minorHAnsi" w:cstheme="minorHAnsi"/>
          <w:color w:val="FF0000"/>
        </w:rPr>
        <w:t xml:space="preserve"> (MAP), offering short- and long-</w:t>
      </w:r>
      <w:r w:rsidR="00C80E8B" w:rsidRPr="006D6EEC">
        <w:rPr>
          <w:rFonts w:asciiTheme="minorHAnsi" w:hAnsiTheme="minorHAnsi" w:cstheme="minorHAnsi"/>
          <w:color w:val="FF0000"/>
        </w:rPr>
        <w:t>term</w:t>
      </w:r>
      <w:r w:rsidR="008A3036" w:rsidRPr="006D6EEC">
        <w:rPr>
          <w:rFonts w:asciiTheme="minorHAnsi" w:hAnsiTheme="minorHAnsi" w:cstheme="minorHAnsi"/>
          <w:color w:val="FF0000"/>
        </w:rPr>
        <w:t xml:space="preserve"> access</w:t>
      </w:r>
      <w:r w:rsidR="00C80E8B" w:rsidRPr="006D6EEC">
        <w:rPr>
          <w:rFonts w:asciiTheme="minorHAnsi" w:hAnsiTheme="minorHAnsi" w:cstheme="minorHAnsi"/>
          <w:color w:val="FF0000"/>
        </w:rPr>
        <w:t xml:space="preserve"> to medication for patients in need.</w:t>
      </w:r>
    </w:p>
    <w:p w:rsidR="00A91D6A" w:rsidRPr="006D6EEC" w:rsidRDefault="008A3036" w:rsidP="00C80E8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>Beth M</w:t>
      </w:r>
      <w:r w:rsidR="00C80E8B" w:rsidRPr="006D6EEC">
        <w:rPr>
          <w:rFonts w:asciiTheme="minorHAnsi" w:hAnsiTheme="minorHAnsi" w:cstheme="minorHAnsi"/>
          <w:color w:val="FF0000"/>
        </w:rPr>
        <w:t>cClary</w:t>
      </w:r>
      <w:r w:rsidRPr="006D6EEC">
        <w:rPr>
          <w:rFonts w:asciiTheme="minorHAnsi" w:hAnsiTheme="minorHAnsi" w:cstheme="minorHAnsi"/>
          <w:color w:val="FF0000"/>
        </w:rPr>
        <w:t xml:space="preserve"> shared </w:t>
      </w:r>
      <w:r w:rsidR="00C80E8B" w:rsidRPr="006D6EEC">
        <w:rPr>
          <w:rFonts w:asciiTheme="minorHAnsi" w:hAnsiTheme="minorHAnsi" w:cstheme="minorHAnsi"/>
          <w:color w:val="FF0000"/>
        </w:rPr>
        <w:t xml:space="preserve">a </w:t>
      </w:r>
      <w:r w:rsidRPr="006D6EEC">
        <w:rPr>
          <w:rFonts w:asciiTheme="minorHAnsi" w:hAnsiTheme="minorHAnsi" w:cstheme="minorHAnsi"/>
          <w:color w:val="FF0000"/>
        </w:rPr>
        <w:t xml:space="preserve">list of grants for </w:t>
      </w:r>
      <w:r w:rsidR="00A91D6A" w:rsidRPr="006D6EEC">
        <w:rPr>
          <w:rFonts w:asciiTheme="minorHAnsi" w:hAnsiTheme="minorHAnsi" w:cstheme="minorHAnsi"/>
          <w:color w:val="FF0000"/>
        </w:rPr>
        <w:t>ways to address the Cohort’s goal of identifying resources for the</w:t>
      </w:r>
      <w:r w:rsidRPr="006D6EEC">
        <w:rPr>
          <w:rFonts w:asciiTheme="minorHAnsi" w:hAnsiTheme="minorHAnsi" w:cstheme="minorHAnsi"/>
          <w:color w:val="FF0000"/>
        </w:rPr>
        <w:t xml:space="preserve"> 7-10 day gap </w:t>
      </w:r>
      <w:r w:rsidR="00A91D6A" w:rsidRPr="006D6EEC">
        <w:rPr>
          <w:rFonts w:asciiTheme="minorHAnsi" w:hAnsiTheme="minorHAnsi" w:cstheme="minorHAnsi"/>
          <w:color w:val="FF0000"/>
        </w:rPr>
        <w:t xml:space="preserve">in accessing </w:t>
      </w:r>
      <w:r w:rsidRPr="006D6EEC">
        <w:rPr>
          <w:rFonts w:asciiTheme="minorHAnsi" w:hAnsiTheme="minorHAnsi" w:cstheme="minorHAnsi"/>
          <w:color w:val="FF0000"/>
        </w:rPr>
        <w:t>medication</w:t>
      </w:r>
      <w:r w:rsidR="00A91D6A" w:rsidRPr="006D6EEC">
        <w:rPr>
          <w:rFonts w:asciiTheme="minorHAnsi" w:hAnsiTheme="minorHAnsi" w:cstheme="minorHAnsi"/>
          <w:color w:val="FF0000"/>
        </w:rPr>
        <w:t xml:space="preserve"> post discharge. </w:t>
      </w:r>
    </w:p>
    <w:p w:rsidR="008A3036" w:rsidRPr="006D6EEC" w:rsidRDefault="00A91D6A" w:rsidP="006D6EEC">
      <w:pPr>
        <w:pStyle w:val="ListParagraph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 xml:space="preserve">A </w:t>
      </w:r>
      <w:r w:rsidR="008A3036" w:rsidRPr="006D6EEC">
        <w:rPr>
          <w:rFonts w:asciiTheme="minorHAnsi" w:hAnsiTheme="minorHAnsi" w:cstheme="minorHAnsi"/>
          <w:color w:val="FF0000"/>
        </w:rPr>
        <w:t>follow-up m</w:t>
      </w:r>
      <w:r w:rsidRPr="006D6EEC">
        <w:rPr>
          <w:rFonts w:asciiTheme="minorHAnsi" w:hAnsiTheme="minorHAnsi" w:cstheme="minorHAnsi"/>
          <w:color w:val="FF0000"/>
        </w:rPr>
        <w:t>ee</w:t>
      </w:r>
      <w:r w:rsidR="008A3036" w:rsidRPr="006D6EEC">
        <w:rPr>
          <w:rFonts w:asciiTheme="minorHAnsi" w:hAnsiTheme="minorHAnsi" w:cstheme="minorHAnsi"/>
          <w:color w:val="FF0000"/>
        </w:rPr>
        <w:t>t</w:t>
      </w:r>
      <w:r w:rsidRPr="006D6EEC">
        <w:rPr>
          <w:rFonts w:asciiTheme="minorHAnsi" w:hAnsiTheme="minorHAnsi" w:cstheme="minorHAnsi"/>
          <w:color w:val="FF0000"/>
        </w:rPr>
        <w:t>in</w:t>
      </w:r>
      <w:r w:rsidR="008A3036" w:rsidRPr="006D6EEC">
        <w:rPr>
          <w:rFonts w:asciiTheme="minorHAnsi" w:hAnsiTheme="minorHAnsi" w:cstheme="minorHAnsi"/>
          <w:color w:val="FF0000"/>
        </w:rPr>
        <w:t>g</w:t>
      </w:r>
      <w:r w:rsidRPr="006D6EEC">
        <w:rPr>
          <w:rFonts w:asciiTheme="minorHAnsi" w:hAnsiTheme="minorHAnsi" w:cstheme="minorHAnsi"/>
          <w:color w:val="FF0000"/>
        </w:rPr>
        <w:t xml:space="preserve"> is</w:t>
      </w:r>
      <w:r w:rsidR="008A3036" w:rsidRPr="006D6EEC">
        <w:rPr>
          <w:rFonts w:asciiTheme="minorHAnsi" w:hAnsiTheme="minorHAnsi" w:cstheme="minorHAnsi"/>
          <w:color w:val="FF0000"/>
        </w:rPr>
        <w:t xml:space="preserve"> scheduled to discuss grant resource</w:t>
      </w:r>
      <w:r w:rsidRPr="006D6EEC">
        <w:rPr>
          <w:rFonts w:asciiTheme="minorHAnsi" w:hAnsiTheme="minorHAnsi" w:cstheme="minorHAnsi"/>
          <w:color w:val="FF0000"/>
        </w:rPr>
        <w:t>s</w:t>
      </w:r>
      <w:r w:rsidR="00AF6E25" w:rsidRPr="006D6EEC">
        <w:rPr>
          <w:rFonts w:asciiTheme="minorHAnsi" w:hAnsiTheme="minorHAnsi" w:cstheme="minorHAnsi"/>
          <w:color w:val="FF0000"/>
        </w:rPr>
        <w:t>.</w:t>
      </w:r>
    </w:p>
    <w:p w:rsidR="008A3036" w:rsidRPr="006D6EEC" w:rsidRDefault="008A3036" w:rsidP="00C80E8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 xml:space="preserve">Transportation </w:t>
      </w:r>
      <w:r w:rsidR="00A91D6A" w:rsidRPr="006D6EEC">
        <w:rPr>
          <w:rFonts w:asciiTheme="minorHAnsi" w:hAnsiTheme="minorHAnsi" w:cstheme="minorHAnsi"/>
          <w:color w:val="FF0000"/>
        </w:rPr>
        <w:t xml:space="preserve">barriers </w:t>
      </w:r>
      <w:r w:rsidR="00AF6E25" w:rsidRPr="006D6EEC">
        <w:rPr>
          <w:rFonts w:asciiTheme="minorHAnsi" w:hAnsiTheme="minorHAnsi" w:cstheme="minorHAnsi"/>
          <w:color w:val="FF0000"/>
        </w:rPr>
        <w:t>are</w:t>
      </w:r>
      <w:r w:rsidR="00A91D6A" w:rsidRPr="006D6EEC">
        <w:rPr>
          <w:rFonts w:asciiTheme="minorHAnsi" w:hAnsiTheme="minorHAnsi" w:cstheme="minorHAnsi"/>
          <w:color w:val="FF0000"/>
        </w:rPr>
        <w:t xml:space="preserve"> another topic goal for future meetings.</w:t>
      </w:r>
    </w:p>
    <w:p w:rsidR="008A3036" w:rsidRPr="006D6EEC" w:rsidRDefault="00A91D6A" w:rsidP="00C80E8B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 xml:space="preserve">The next meeting is on </w:t>
      </w:r>
      <w:r w:rsidR="008A3036" w:rsidRPr="006D6EEC">
        <w:rPr>
          <w:rFonts w:asciiTheme="minorHAnsi" w:hAnsiTheme="minorHAnsi" w:cstheme="minorHAnsi"/>
          <w:color w:val="FF0000"/>
        </w:rPr>
        <w:t>Tues</w:t>
      </w:r>
      <w:r w:rsidRPr="006D6EEC">
        <w:rPr>
          <w:rFonts w:asciiTheme="minorHAnsi" w:hAnsiTheme="minorHAnsi" w:cstheme="minorHAnsi"/>
          <w:color w:val="FF0000"/>
        </w:rPr>
        <w:t>day,</w:t>
      </w:r>
      <w:r w:rsidR="008A3036" w:rsidRPr="006D6EEC">
        <w:rPr>
          <w:rFonts w:asciiTheme="minorHAnsi" w:hAnsiTheme="minorHAnsi" w:cstheme="minorHAnsi"/>
          <w:color w:val="FF0000"/>
        </w:rPr>
        <w:t xml:space="preserve"> May 5, 1</w:t>
      </w:r>
      <w:r w:rsidRPr="006D6EEC">
        <w:rPr>
          <w:rFonts w:asciiTheme="minorHAnsi" w:hAnsiTheme="minorHAnsi" w:cstheme="minorHAnsi"/>
          <w:color w:val="FF0000"/>
        </w:rPr>
        <w:t>:00</w:t>
      </w:r>
      <w:r w:rsidR="008A3036" w:rsidRPr="006D6EEC">
        <w:rPr>
          <w:rFonts w:asciiTheme="minorHAnsi" w:hAnsiTheme="minorHAnsi" w:cstheme="minorHAnsi"/>
          <w:color w:val="FF0000"/>
        </w:rPr>
        <w:t xml:space="preserve"> </w:t>
      </w:r>
      <w:r w:rsidRPr="006D6EEC">
        <w:rPr>
          <w:rFonts w:asciiTheme="minorHAnsi" w:hAnsiTheme="minorHAnsi" w:cstheme="minorHAnsi"/>
          <w:color w:val="FF0000"/>
        </w:rPr>
        <w:t>–</w:t>
      </w:r>
      <w:r w:rsidR="008A3036" w:rsidRPr="006D6EEC">
        <w:rPr>
          <w:rFonts w:asciiTheme="minorHAnsi" w:hAnsiTheme="minorHAnsi" w:cstheme="minorHAnsi"/>
          <w:color w:val="FF0000"/>
        </w:rPr>
        <w:t xml:space="preserve"> 3</w:t>
      </w:r>
      <w:r w:rsidRPr="006D6EEC">
        <w:rPr>
          <w:rFonts w:asciiTheme="minorHAnsi" w:hAnsiTheme="minorHAnsi" w:cstheme="minorHAnsi"/>
          <w:color w:val="FF0000"/>
        </w:rPr>
        <w:t>:00 p.m., Seton Highland Lakes - Burnet</w:t>
      </w:r>
    </w:p>
    <w:p w:rsidR="009B0F23" w:rsidRDefault="00A91D6A" w:rsidP="008A3D1A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6D6EEC">
        <w:rPr>
          <w:rFonts w:asciiTheme="minorHAnsi" w:hAnsiTheme="minorHAnsi" w:cstheme="minorHAnsi"/>
          <w:color w:val="FF0000"/>
        </w:rPr>
        <w:t xml:space="preserve">Contact the Anchor team if you are interested in becoming a member and visit the </w:t>
      </w:r>
      <w:hyperlink r:id="rId12" w:history="1">
        <w:r w:rsidRPr="006D6EEC">
          <w:rPr>
            <w:rStyle w:val="Hyperlink"/>
            <w:rFonts w:asciiTheme="minorHAnsi" w:hAnsiTheme="minorHAnsi" w:cstheme="minorHAnsi"/>
          </w:rPr>
          <w:t>Cohort webpage</w:t>
        </w:r>
      </w:hyperlink>
      <w:r w:rsidRPr="006D6EEC">
        <w:rPr>
          <w:rFonts w:asciiTheme="minorHAnsi" w:hAnsiTheme="minorHAnsi" w:cstheme="minorHAnsi"/>
          <w:color w:val="FF0000"/>
        </w:rPr>
        <w:t xml:space="preserve"> to see </w:t>
      </w:r>
      <w:r w:rsidR="008A3036" w:rsidRPr="006D6EEC">
        <w:rPr>
          <w:rFonts w:asciiTheme="minorHAnsi" w:hAnsiTheme="minorHAnsi" w:cstheme="minorHAnsi"/>
          <w:color w:val="FF0000"/>
        </w:rPr>
        <w:t>meeting minutes</w:t>
      </w:r>
      <w:r w:rsidRPr="006D6EEC">
        <w:rPr>
          <w:rFonts w:asciiTheme="minorHAnsi" w:hAnsiTheme="minorHAnsi" w:cstheme="minorHAnsi"/>
          <w:color w:val="FF0000"/>
        </w:rPr>
        <w:t>.</w:t>
      </w:r>
      <w:r w:rsidR="008A3036" w:rsidRPr="006D6EEC">
        <w:rPr>
          <w:rFonts w:asciiTheme="minorHAnsi" w:hAnsiTheme="minorHAnsi" w:cstheme="minorHAnsi"/>
          <w:color w:val="FF0000"/>
        </w:rPr>
        <w:t xml:space="preserve"> </w:t>
      </w:r>
    </w:p>
    <w:p w:rsidR="006D6EEC" w:rsidRDefault="006D6EEC" w:rsidP="006D6EE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6D6EEC" w:rsidRDefault="006D6EEC" w:rsidP="006D6EE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6D6EEC" w:rsidRDefault="006D6EEC" w:rsidP="006D6EE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6D6EEC" w:rsidRDefault="006D6EEC" w:rsidP="006D6EE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6D6EEC" w:rsidRPr="006D6EEC" w:rsidRDefault="006D6EEC" w:rsidP="006D6EE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97177A" w:rsidRPr="003A2BEA" w:rsidRDefault="006D6EEC" w:rsidP="003A2B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 xml:space="preserve"> </w:t>
      </w:r>
      <w:r w:rsidR="0097177A" w:rsidRPr="00D66F43">
        <w:rPr>
          <w:b/>
          <w:sz w:val="24"/>
          <w:szCs w:val="24"/>
        </w:rPr>
        <w:t xml:space="preserve">“Raise the Floor” – </w:t>
      </w:r>
      <w:r w:rsidR="0097177A">
        <w:rPr>
          <w:b/>
          <w:sz w:val="24"/>
          <w:szCs w:val="24"/>
        </w:rPr>
        <w:t>Focus</w:t>
      </w:r>
      <w:r w:rsidR="0097177A" w:rsidRPr="00D66F43">
        <w:rPr>
          <w:b/>
          <w:sz w:val="24"/>
          <w:szCs w:val="24"/>
        </w:rPr>
        <w:t xml:space="preserve"> Areas and Open Discussion</w:t>
      </w:r>
    </w:p>
    <w:p w:rsidR="00C075FB" w:rsidRPr="00AC1744" w:rsidRDefault="00C075FB" w:rsidP="00824EFB">
      <w:pPr>
        <w:pStyle w:val="NoSpacing"/>
        <w:numPr>
          <w:ilvl w:val="0"/>
          <w:numId w:val="5"/>
        </w:numPr>
      </w:pPr>
      <w:r w:rsidRPr="00972BCA">
        <w:rPr>
          <w:b/>
        </w:rPr>
        <w:t>“</w:t>
      </w:r>
      <w:r w:rsidR="003776E0" w:rsidRPr="00972BCA">
        <w:rPr>
          <w:b/>
        </w:rPr>
        <w:t xml:space="preserve">Project </w:t>
      </w:r>
      <w:r w:rsidR="009762F8">
        <w:rPr>
          <w:b/>
        </w:rPr>
        <w:t>Monitoring and Stakeholder Engagement</w:t>
      </w:r>
      <w:r w:rsidRPr="00972BCA">
        <w:rPr>
          <w:b/>
        </w:rPr>
        <w:t>”</w:t>
      </w:r>
      <w:r w:rsidRPr="00AC1744">
        <w:br/>
      </w:r>
      <w:r w:rsidR="00824EFB">
        <w:rPr>
          <w:i/>
        </w:rPr>
        <w:t>Presented by: Jennifer LoGalbo –</w:t>
      </w:r>
      <w:r w:rsidR="00824EFB">
        <w:t xml:space="preserve"> </w:t>
      </w:r>
      <w:r w:rsidRPr="00824EFB">
        <w:rPr>
          <w:i/>
        </w:rPr>
        <w:t>RHP 8 Anchor Team</w:t>
      </w:r>
    </w:p>
    <w:p w:rsidR="00A91D6A" w:rsidRDefault="00C075FB" w:rsidP="006D6EEC">
      <w:pPr>
        <w:pStyle w:val="NoSpacing"/>
        <w:ind w:left="720"/>
      </w:pPr>
      <w:r w:rsidRPr="00972BCA">
        <w:t xml:space="preserve">The RHP 8 Anchor team </w:t>
      </w:r>
      <w:r w:rsidR="00AC1744" w:rsidRPr="00972BCA">
        <w:t xml:space="preserve">will share information about the </w:t>
      </w:r>
      <w:r w:rsidR="009762F8">
        <w:t>fourth</w:t>
      </w:r>
      <w:r w:rsidR="00AC1744" w:rsidRPr="00972BCA">
        <w:t xml:space="preserve"> phase of the project management lifecycle, project </w:t>
      </w:r>
      <w:r w:rsidR="009762F8">
        <w:t>monitoring</w:t>
      </w:r>
      <w:r w:rsidR="00AC1744" w:rsidRPr="00972BCA">
        <w:t xml:space="preserve">, followed with </w:t>
      </w:r>
      <w:r w:rsidR="00F11974">
        <w:t xml:space="preserve">a review of </w:t>
      </w:r>
      <w:r w:rsidR="009762F8">
        <w:t>an easy-to-use and create project status update template</w:t>
      </w:r>
      <w:r w:rsidR="002B309A">
        <w:t>.</w:t>
      </w:r>
      <w:r w:rsidR="009B63CB">
        <w:t xml:space="preserve"> See: </w:t>
      </w:r>
      <w:r w:rsidR="009B63CB" w:rsidRPr="00824EFB">
        <w:rPr>
          <w:b/>
          <w:i/>
        </w:rPr>
        <w:t>Project Monitoring and Stakeholder Engagement LOGALBO</w:t>
      </w:r>
    </w:p>
    <w:p w:rsidR="00A91D6A" w:rsidRPr="00CF6054" w:rsidRDefault="00A91D6A" w:rsidP="00A91D6A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>Jennifer recapped the project management process.</w:t>
      </w:r>
    </w:p>
    <w:p w:rsidR="006D6EEC" w:rsidRPr="00CF6054" w:rsidRDefault="00A91D6A" w:rsidP="00A91D6A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>The focus was on the importance of open and ongoing communication with internal and external stakeholders</w:t>
      </w:r>
      <w:r w:rsidR="006D6EEC" w:rsidRPr="00CF6054">
        <w:rPr>
          <w:color w:val="FF0000"/>
        </w:rPr>
        <w:t xml:space="preserve">, along with the </w:t>
      </w:r>
      <w:r w:rsidRPr="00CF6054">
        <w:rPr>
          <w:color w:val="FF0000"/>
        </w:rPr>
        <w:t>use of project status update templates</w:t>
      </w:r>
      <w:r w:rsidR="006D6EEC" w:rsidRPr="00CF6054">
        <w:rPr>
          <w:color w:val="FF0000"/>
        </w:rPr>
        <w:t>.</w:t>
      </w:r>
    </w:p>
    <w:p w:rsidR="00A91D6A" w:rsidRPr="00CF6054" w:rsidRDefault="006D6EEC" w:rsidP="00A91D6A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>An e</w:t>
      </w:r>
      <w:r w:rsidR="00A91D6A" w:rsidRPr="00CF6054">
        <w:rPr>
          <w:color w:val="FF0000"/>
        </w:rPr>
        <w:t xml:space="preserve">mphasis </w:t>
      </w:r>
      <w:r w:rsidRPr="00CF6054">
        <w:rPr>
          <w:color w:val="FF0000"/>
        </w:rPr>
        <w:t xml:space="preserve">was placed </w:t>
      </w:r>
      <w:r w:rsidR="00A91D6A" w:rsidRPr="00CF6054">
        <w:rPr>
          <w:color w:val="FF0000"/>
        </w:rPr>
        <w:t>on communicating qualitative and quantitative project outcomes</w:t>
      </w:r>
      <w:r w:rsidRPr="00CF6054">
        <w:rPr>
          <w:color w:val="FF0000"/>
        </w:rPr>
        <w:t>,</w:t>
      </w:r>
      <w:r w:rsidR="00A91D6A" w:rsidRPr="00CF6054">
        <w:rPr>
          <w:color w:val="FF0000"/>
        </w:rPr>
        <w:t xml:space="preserve"> and determining a timeframe and format </w:t>
      </w:r>
      <w:r w:rsidRPr="00CF6054">
        <w:rPr>
          <w:color w:val="FF0000"/>
        </w:rPr>
        <w:t xml:space="preserve">that works well for </w:t>
      </w:r>
      <w:r w:rsidR="00A91D6A" w:rsidRPr="00CF6054">
        <w:rPr>
          <w:color w:val="FF0000"/>
        </w:rPr>
        <w:t>stakeholder needs and expectations.</w:t>
      </w:r>
    </w:p>
    <w:p w:rsidR="00824EFB" w:rsidRPr="00CF6054" w:rsidRDefault="00A91D6A" w:rsidP="00A91D6A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 xml:space="preserve">Visit the </w:t>
      </w:r>
      <w:hyperlink r:id="rId13" w:history="1">
        <w:r w:rsidRPr="00CF6054">
          <w:rPr>
            <w:rStyle w:val="Hyperlink"/>
          </w:rPr>
          <w:t>Conference Call webpage</w:t>
        </w:r>
      </w:hyperlink>
      <w:r w:rsidRPr="00CF6054">
        <w:rPr>
          <w:color w:val="FF0000"/>
        </w:rPr>
        <w:t xml:space="preserve"> for </w:t>
      </w:r>
      <w:r w:rsidR="008A3036" w:rsidRPr="00CF6054">
        <w:rPr>
          <w:color w:val="FF0000"/>
        </w:rPr>
        <w:t xml:space="preserve">PowerPoint presentations for the previous </w:t>
      </w:r>
      <w:r w:rsidRPr="00CF6054">
        <w:rPr>
          <w:color w:val="FF0000"/>
        </w:rPr>
        <w:t>three</w:t>
      </w:r>
      <w:r w:rsidR="008A3036" w:rsidRPr="00CF6054">
        <w:rPr>
          <w:color w:val="FF0000"/>
        </w:rPr>
        <w:t xml:space="preserve"> presentations fr</w:t>
      </w:r>
      <w:r w:rsidRPr="00CF6054">
        <w:rPr>
          <w:color w:val="FF0000"/>
        </w:rPr>
        <w:t>om the series</w:t>
      </w:r>
      <w:r w:rsidR="00AF6E25" w:rsidRPr="00CF6054">
        <w:rPr>
          <w:color w:val="FF0000"/>
        </w:rPr>
        <w:t>.</w:t>
      </w:r>
    </w:p>
    <w:p w:rsidR="00284F14" w:rsidRPr="00CF6054" w:rsidRDefault="00A91D6A" w:rsidP="00A91D6A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 xml:space="preserve">Microsoft </w:t>
      </w:r>
      <w:r w:rsidR="00284F14" w:rsidRPr="00CF6054">
        <w:rPr>
          <w:color w:val="FF0000"/>
        </w:rPr>
        <w:t xml:space="preserve">Word version of </w:t>
      </w:r>
      <w:r w:rsidRPr="00CF6054">
        <w:rPr>
          <w:color w:val="FF0000"/>
        </w:rPr>
        <w:t xml:space="preserve">Project Status Update </w:t>
      </w:r>
      <w:r w:rsidR="00284F14" w:rsidRPr="00CF6054">
        <w:rPr>
          <w:color w:val="FF0000"/>
        </w:rPr>
        <w:t>template</w:t>
      </w:r>
      <w:r w:rsidRPr="00CF6054">
        <w:rPr>
          <w:color w:val="FF0000"/>
        </w:rPr>
        <w:t xml:space="preserve"> </w:t>
      </w:r>
      <w:r w:rsidR="00CF6054" w:rsidRPr="00CF6054">
        <w:rPr>
          <w:color w:val="FF0000"/>
        </w:rPr>
        <w:t>is</w:t>
      </w:r>
      <w:r w:rsidRPr="00CF6054">
        <w:rPr>
          <w:color w:val="FF0000"/>
        </w:rPr>
        <w:t xml:space="preserve"> available as well.</w:t>
      </w:r>
    </w:p>
    <w:p w:rsidR="00335947" w:rsidRPr="00CF6054" w:rsidRDefault="00335947" w:rsidP="009B63CB">
      <w:pPr>
        <w:pStyle w:val="NoSpacing"/>
        <w:numPr>
          <w:ilvl w:val="0"/>
          <w:numId w:val="15"/>
        </w:numPr>
        <w:rPr>
          <w:color w:val="FF0000"/>
        </w:rPr>
      </w:pPr>
      <w:r w:rsidRPr="00CF6054">
        <w:rPr>
          <w:color w:val="FF0000"/>
        </w:rPr>
        <w:t xml:space="preserve">Annie </w:t>
      </w:r>
      <w:r w:rsidR="00A91D6A" w:rsidRPr="00CF6054">
        <w:rPr>
          <w:color w:val="FF0000"/>
        </w:rPr>
        <w:t xml:space="preserve">Burwell provided </w:t>
      </w:r>
      <w:r w:rsidRPr="00CF6054">
        <w:rPr>
          <w:color w:val="FF0000"/>
        </w:rPr>
        <w:t>feedback on projec</w:t>
      </w:r>
      <w:r w:rsidR="00A91D6A" w:rsidRPr="00CF6054">
        <w:rPr>
          <w:color w:val="FF0000"/>
        </w:rPr>
        <w:t xml:space="preserve">t status update templates </w:t>
      </w:r>
      <w:r w:rsidR="00CF6054" w:rsidRPr="00CF6054">
        <w:rPr>
          <w:color w:val="FF0000"/>
        </w:rPr>
        <w:t>her team uses to communicate with stakeholders</w:t>
      </w:r>
      <w:r w:rsidR="009B63CB" w:rsidRPr="00CF6054">
        <w:rPr>
          <w:color w:val="FF0000"/>
        </w:rPr>
        <w:t xml:space="preserve">. The template </w:t>
      </w:r>
      <w:r w:rsidR="00CF6054" w:rsidRPr="00CF6054">
        <w:rPr>
          <w:color w:val="FF0000"/>
        </w:rPr>
        <w:t xml:space="preserve">provided by the Anchor team offers her a new option and she is considering using this along with other update templates </w:t>
      </w:r>
      <w:r w:rsidR="009B63CB" w:rsidRPr="00CF6054">
        <w:rPr>
          <w:color w:val="FF0000"/>
        </w:rPr>
        <w:t>at the M</w:t>
      </w:r>
      <w:r w:rsidRPr="00CF6054">
        <w:rPr>
          <w:color w:val="FF0000"/>
        </w:rPr>
        <w:t xml:space="preserve">ental </w:t>
      </w:r>
      <w:r w:rsidR="009B63CB" w:rsidRPr="00CF6054">
        <w:rPr>
          <w:color w:val="FF0000"/>
        </w:rPr>
        <w:t>H</w:t>
      </w:r>
      <w:r w:rsidRPr="00CF6054">
        <w:rPr>
          <w:color w:val="FF0000"/>
        </w:rPr>
        <w:t xml:space="preserve">ealth </w:t>
      </w:r>
      <w:r w:rsidR="009B63CB" w:rsidRPr="00CF6054">
        <w:rPr>
          <w:color w:val="FF0000"/>
        </w:rPr>
        <w:t>T</w:t>
      </w:r>
      <w:r w:rsidRPr="00CF6054">
        <w:rPr>
          <w:color w:val="FF0000"/>
        </w:rPr>
        <w:t xml:space="preserve">ask </w:t>
      </w:r>
      <w:r w:rsidR="009B63CB" w:rsidRPr="00CF6054">
        <w:rPr>
          <w:color w:val="FF0000"/>
        </w:rPr>
        <w:t>F</w:t>
      </w:r>
      <w:r w:rsidRPr="00CF6054">
        <w:rPr>
          <w:color w:val="FF0000"/>
        </w:rPr>
        <w:t>orce</w:t>
      </w:r>
      <w:r w:rsidR="009B63CB" w:rsidRPr="00CF6054">
        <w:rPr>
          <w:color w:val="FF0000"/>
        </w:rPr>
        <w:t xml:space="preserve"> meetings as well.</w:t>
      </w:r>
    </w:p>
    <w:p w:rsidR="009B0F23" w:rsidRDefault="009B0F23" w:rsidP="009762F8">
      <w:pPr>
        <w:pStyle w:val="NoSpacing"/>
      </w:pPr>
    </w:p>
    <w:p w:rsidR="00824EFB" w:rsidRPr="00824EFB" w:rsidRDefault="00824EFB" w:rsidP="00F11974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“</w:t>
      </w:r>
      <w:r w:rsidRPr="00824EFB">
        <w:rPr>
          <w:b/>
        </w:rPr>
        <w:t>Stakeholder Engagement and Data Sharing – Best Practices and Lessons Learned from RHP 19</w:t>
      </w:r>
      <w:r>
        <w:rPr>
          <w:b/>
        </w:rPr>
        <w:t>”</w:t>
      </w:r>
    </w:p>
    <w:p w:rsidR="00824EFB" w:rsidRPr="00824EFB" w:rsidRDefault="00824EFB" w:rsidP="005D7DE6">
      <w:pPr>
        <w:pStyle w:val="NoSpacing"/>
        <w:ind w:left="720"/>
        <w:rPr>
          <w:i/>
        </w:rPr>
      </w:pPr>
      <w:r w:rsidRPr="00824EFB">
        <w:rPr>
          <w:i/>
        </w:rPr>
        <w:t xml:space="preserve">Presented by: </w:t>
      </w:r>
      <w:r w:rsidR="005D7DE6">
        <w:rPr>
          <w:i/>
        </w:rPr>
        <w:t xml:space="preserve">Christi Cook </w:t>
      </w:r>
      <w:r>
        <w:rPr>
          <w:i/>
        </w:rPr>
        <w:t>– United Regional</w:t>
      </w:r>
      <w:r w:rsidR="005D7DE6">
        <w:rPr>
          <w:i/>
        </w:rPr>
        <w:t xml:space="preserve">, </w:t>
      </w:r>
      <w:r w:rsidRPr="00824EFB">
        <w:rPr>
          <w:i/>
        </w:rPr>
        <w:t>Director of Case Management and Social Work</w:t>
      </w:r>
    </w:p>
    <w:p w:rsidR="00824EFB" w:rsidRDefault="00824EFB" w:rsidP="00824EFB">
      <w:pPr>
        <w:pStyle w:val="NoSpacing"/>
        <w:ind w:firstLine="720"/>
      </w:pPr>
      <w:r>
        <w:lastRenderedPageBreak/>
        <w:t xml:space="preserve">(940) 764-3095, </w:t>
      </w:r>
      <w:hyperlink r:id="rId14" w:history="1">
        <w:r w:rsidRPr="002F3EE8">
          <w:rPr>
            <w:rStyle w:val="Hyperlink"/>
          </w:rPr>
          <w:t>CCook@unitedregional.org</w:t>
        </w:r>
      </w:hyperlink>
      <w:r>
        <w:t xml:space="preserve"> </w:t>
      </w:r>
    </w:p>
    <w:p w:rsidR="00824EFB" w:rsidRDefault="00824EFB" w:rsidP="00CF6054">
      <w:pPr>
        <w:pStyle w:val="NoSpacing"/>
        <w:ind w:firstLine="720"/>
      </w:pPr>
      <w:r>
        <w:t xml:space="preserve">See: </w:t>
      </w:r>
      <w:r w:rsidRPr="00824EFB">
        <w:rPr>
          <w:b/>
          <w:i/>
        </w:rPr>
        <w:t>Stakeholder Engagement COOK</w:t>
      </w:r>
    </w:p>
    <w:p w:rsidR="00CF6054" w:rsidRDefault="00335947" w:rsidP="00911C4E">
      <w:pPr>
        <w:pStyle w:val="NoSpacing"/>
        <w:numPr>
          <w:ilvl w:val="0"/>
          <w:numId w:val="20"/>
        </w:numPr>
        <w:rPr>
          <w:color w:val="FF0000"/>
        </w:rPr>
      </w:pPr>
      <w:r w:rsidRPr="009B63CB">
        <w:rPr>
          <w:color w:val="FF0000"/>
        </w:rPr>
        <w:t xml:space="preserve">Christi shared </w:t>
      </w:r>
      <w:r w:rsidR="00AF6E25">
        <w:rPr>
          <w:color w:val="FF0000"/>
        </w:rPr>
        <w:t xml:space="preserve">her </w:t>
      </w:r>
      <w:r w:rsidRPr="009B63CB">
        <w:rPr>
          <w:color w:val="FF0000"/>
        </w:rPr>
        <w:t xml:space="preserve">presentation at </w:t>
      </w:r>
      <w:r w:rsidR="00AF6E25">
        <w:rPr>
          <w:color w:val="FF0000"/>
        </w:rPr>
        <w:t xml:space="preserve">the </w:t>
      </w:r>
      <w:r w:rsidRPr="009B63CB">
        <w:rPr>
          <w:color w:val="FF0000"/>
        </w:rPr>
        <w:t>Rural L</w:t>
      </w:r>
      <w:r w:rsidR="009B63CB" w:rsidRPr="009B63CB">
        <w:rPr>
          <w:color w:val="FF0000"/>
        </w:rPr>
        <w:t xml:space="preserve">earning Collaborative on March 6, and provided highlights </w:t>
      </w:r>
      <w:r w:rsidR="00CF6054">
        <w:rPr>
          <w:color w:val="FF0000"/>
        </w:rPr>
        <w:t>on the RHP 8 call about</w:t>
      </w:r>
      <w:r w:rsidR="009B63CB" w:rsidRPr="009B63CB">
        <w:rPr>
          <w:color w:val="FF0000"/>
        </w:rPr>
        <w:t xml:space="preserve"> the data dashboard her hospital </w:t>
      </w:r>
      <w:r w:rsidR="00CF6054">
        <w:rPr>
          <w:color w:val="FF0000"/>
        </w:rPr>
        <w:t>and collaborating P</w:t>
      </w:r>
      <w:r w:rsidR="009B63CB" w:rsidRPr="009B63CB">
        <w:rPr>
          <w:color w:val="FF0000"/>
        </w:rPr>
        <w:t xml:space="preserve">roviders use to monitor </w:t>
      </w:r>
      <w:r w:rsidR="00CF6054">
        <w:rPr>
          <w:color w:val="FF0000"/>
        </w:rPr>
        <w:t xml:space="preserve">the </w:t>
      </w:r>
      <w:r w:rsidR="009B63CB" w:rsidRPr="009B63CB">
        <w:rPr>
          <w:color w:val="FF0000"/>
        </w:rPr>
        <w:t>effectiveness of referrals and impact on 30-day readmission rate</w:t>
      </w:r>
      <w:r w:rsidR="00AF6E25">
        <w:rPr>
          <w:color w:val="FF0000"/>
        </w:rPr>
        <w:t>s</w:t>
      </w:r>
      <w:r w:rsidR="009B63CB" w:rsidRPr="009B63CB">
        <w:rPr>
          <w:color w:val="FF0000"/>
        </w:rPr>
        <w:t xml:space="preserve">. </w:t>
      </w:r>
    </w:p>
    <w:p w:rsidR="00335947" w:rsidRPr="009B63CB" w:rsidRDefault="00AF6E25" w:rsidP="00CF6054">
      <w:pPr>
        <w:pStyle w:val="NoSpacing"/>
        <w:numPr>
          <w:ilvl w:val="1"/>
          <w:numId w:val="20"/>
        </w:numPr>
        <w:rPr>
          <w:color w:val="FF0000"/>
        </w:rPr>
      </w:pPr>
      <w:r>
        <w:rPr>
          <w:color w:val="FF0000"/>
        </w:rPr>
        <w:t xml:space="preserve">The </w:t>
      </w:r>
      <w:r w:rsidR="00CF6054">
        <w:rPr>
          <w:color w:val="FF0000"/>
        </w:rPr>
        <w:t>d</w:t>
      </w:r>
      <w:r w:rsidR="009B63CB" w:rsidRPr="009B63CB">
        <w:rPr>
          <w:color w:val="FF0000"/>
        </w:rPr>
        <w:t>ashboard example provides a visual of the referrals received, referrals with completed services</w:t>
      </w:r>
      <w:r w:rsidR="00CF6054">
        <w:rPr>
          <w:color w:val="FF0000"/>
        </w:rPr>
        <w:t>,</w:t>
      </w:r>
      <w:r w:rsidR="009B63CB" w:rsidRPr="009B63CB">
        <w:rPr>
          <w:color w:val="FF0000"/>
        </w:rPr>
        <w:t xml:space="preserve"> and notification of those referred patients having been readmitted to the hospital. </w:t>
      </w:r>
    </w:p>
    <w:p w:rsidR="009B0F23" w:rsidRPr="009B63CB" w:rsidRDefault="00CF6054" w:rsidP="009B63CB">
      <w:pPr>
        <w:pStyle w:val="NoSpacing"/>
        <w:numPr>
          <w:ilvl w:val="0"/>
          <w:numId w:val="19"/>
        </w:numPr>
        <w:rPr>
          <w:color w:val="FF0000"/>
        </w:rPr>
      </w:pPr>
      <w:r>
        <w:rPr>
          <w:color w:val="FF0000"/>
        </w:rPr>
        <w:t>Her team</w:t>
      </w:r>
      <w:r w:rsidR="009B63CB" w:rsidRPr="009B63CB">
        <w:rPr>
          <w:color w:val="FF0000"/>
        </w:rPr>
        <w:t xml:space="preserve"> hold</w:t>
      </w:r>
      <w:r>
        <w:rPr>
          <w:color w:val="FF0000"/>
        </w:rPr>
        <w:t>s</w:t>
      </w:r>
      <w:r w:rsidR="009B63CB" w:rsidRPr="009B63CB">
        <w:rPr>
          <w:color w:val="FF0000"/>
        </w:rPr>
        <w:t xml:space="preserve"> monthly m</w:t>
      </w:r>
      <w:r w:rsidR="00335947" w:rsidRPr="009B63CB">
        <w:rPr>
          <w:color w:val="FF0000"/>
        </w:rPr>
        <w:t>eet</w:t>
      </w:r>
      <w:r w:rsidR="009B63CB" w:rsidRPr="009B63CB">
        <w:rPr>
          <w:color w:val="FF0000"/>
        </w:rPr>
        <w:t>ings</w:t>
      </w:r>
      <w:r w:rsidR="00335947" w:rsidRPr="009B63CB">
        <w:rPr>
          <w:color w:val="FF0000"/>
        </w:rPr>
        <w:t xml:space="preserve"> with collaborating </w:t>
      </w:r>
      <w:r>
        <w:rPr>
          <w:color w:val="FF0000"/>
        </w:rPr>
        <w:t>P</w:t>
      </w:r>
      <w:r w:rsidR="00335947" w:rsidRPr="009B63CB">
        <w:rPr>
          <w:color w:val="FF0000"/>
        </w:rPr>
        <w:t>roviders to review patient records</w:t>
      </w:r>
      <w:r w:rsidR="009B63CB" w:rsidRPr="009B63CB">
        <w:rPr>
          <w:color w:val="FF0000"/>
        </w:rPr>
        <w:t>, but also address the readmitted patients when notified.</w:t>
      </w:r>
    </w:p>
    <w:p w:rsidR="009B0F23" w:rsidRDefault="009B0F23" w:rsidP="00824EFB">
      <w:pPr>
        <w:pStyle w:val="NoSpacing"/>
      </w:pPr>
    </w:p>
    <w:p w:rsidR="00677A71" w:rsidRDefault="00C075FB" w:rsidP="00677A71">
      <w:pPr>
        <w:pStyle w:val="NoSpacing"/>
        <w:numPr>
          <w:ilvl w:val="0"/>
          <w:numId w:val="5"/>
        </w:numPr>
      </w:pPr>
      <w:r w:rsidRPr="00AC1744">
        <w:t>Open Discussion</w:t>
      </w:r>
    </w:p>
    <w:p w:rsidR="00CF6054" w:rsidRPr="00CF6054" w:rsidRDefault="00CF6054" w:rsidP="00CF6054">
      <w:pPr>
        <w:pStyle w:val="NoSpacing"/>
        <w:numPr>
          <w:ilvl w:val="0"/>
          <w:numId w:val="19"/>
        </w:numPr>
        <w:rPr>
          <w:color w:val="FF0000"/>
        </w:rPr>
      </w:pPr>
      <w:r w:rsidRPr="00CF6054">
        <w:rPr>
          <w:color w:val="FF0000"/>
        </w:rPr>
        <w:t>Ranita with Center for Life requested the Anchor team add stretch activities as an agenda item on the April monthly call.</w:t>
      </w:r>
    </w:p>
    <w:p w:rsidR="00CF6054" w:rsidRPr="00CF6054" w:rsidRDefault="00CF6054" w:rsidP="00CF6054">
      <w:pPr>
        <w:pStyle w:val="NoSpacing"/>
        <w:ind w:left="360"/>
      </w:pPr>
    </w:p>
    <w:p w:rsidR="00972BCA" w:rsidRPr="00972BCA" w:rsidRDefault="00972BCA" w:rsidP="00C075F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</w:t>
      </w:r>
      <w:r w:rsidR="00645486">
        <w:rPr>
          <w:rFonts w:cstheme="minorHAnsi"/>
          <w:b/>
          <w:sz w:val="24"/>
          <w:szCs w:val="24"/>
        </w:rPr>
        <w:t>xt Steps/Adjourn</w:t>
      </w:r>
    </w:p>
    <w:p w:rsidR="00BF48B3" w:rsidRPr="00825254" w:rsidRDefault="00C075FB" w:rsidP="00BF48B3">
      <w:pPr>
        <w:pStyle w:val="NoSpacing"/>
        <w:ind w:left="360"/>
      </w:pPr>
      <w:r w:rsidRPr="00CF6054">
        <w:t xml:space="preserve">Next Conference Call: Tuesday, </w:t>
      </w:r>
      <w:r w:rsidR="00594D4B" w:rsidRPr="00CF6054">
        <w:t>April 14</w:t>
      </w:r>
      <w:r w:rsidRPr="00CF6054">
        <w:t>, 201</w:t>
      </w:r>
      <w:r w:rsidR="00AC1744" w:rsidRPr="00CF6054">
        <w:t>5</w:t>
      </w:r>
      <w:r w:rsidRPr="00CF6054">
        <w:t>, 10:00 – 11:00 a.m.</w:t>
      </w:r>
    </w:p>
    <w:sectPr w:rsidR="00BF48B3" w:rsidRPr="00825254" w:rsidSect="00E83E67"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FE" w:rsidRDefault="007E6FFE" w:rsidP="0084001C">
      <w:pPr>
        <w:spacing w:after="0" w:line="240" w:lineRule="auto"/>
      </w:pPr>
      <w:r>
        <w:separator/>
      </w:r>
    </w:p>
  </w:endnote>
  <w:end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94" w:rsidRDefault="003E6F94">
    <w:pPr>
      <w:pStyle w:val="Footer"/>
    </w:pPr>
  </w:p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FE" w:rsidRDefault="007E6FFE" w:rsidP="0084001C">
      <w:pPr>
        <w:spacing w:after="0" w:line="240" w:lineRule="auto"/>
      </w:pPr>
      <w:r>
        <w:separator/>
      </w:r>
    </w:p>
  </w:footnote>
  <w:foot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00934"/>
    <w:multiLevelType w:val="hybridMultilevel"/>
    <w:tmpl w:val="8BBAC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7635"/>
    <w:multiLevelType w:val="hybridMultilevel"/>
    <w:tmpl w:val="8A7E7666"/>
    <w:lvl w:ilvl="0" w:tplc="C6F64A1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05"/>
    <w:multiLevelType w:val="hybridMultilevel"/>
    <w:tmpl w:val="FF58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1DE8"/>
    <w:multiLevelType w:val="hybridMultilevel"/>
    <w:tmpl w:val="FE16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E0BDE"/>
    <w:multiLevelType w:val="hybridMultilevel"/>
    <w:tmpl w:val="3B24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6D2194"/>
    <w:multiLevelType w:val="hybridMultilevel"/>
    <w:tmpl w:val="CDFE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E82B33"/>
    <w:multiLevelType w:val="hybridMultilevel"/>
    <w:tmpl w:val="6BB68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F5FEB"/>
    <w:multiLevelType w:val="hybridMultilevel"/>
    <w:tmpl w:val="0CD48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C6FA1"/>
    <w:multiLevelType w:val="hybridMultilevel"/>
    <w:tmpl w:val="AB3E1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A407A2"/>
    <w:multiLevelType w:val="hybridMultilevel"/>
    <w:tmpl w:val="E0AC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B5D98"/>
    <w:multiLevelType w:val="hybridMultilevel"/>
    <w:tmpl w:val="B800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6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15"/>
  </w:num>
  <w:num w:numId="14">
    <w:abstractNumId w:val="3"/>
  </w:num>
  <w:num w:numId="15">
    <w:abstractNumId w:val="11"/>
  </w:num>
  <w:num w:numId="16">
    <w:abstractNumId w:val="19"/>
  </w:num>
  <w:num w:numId="17">
    <w:abstractNumId w:val="18"/>
  </w:num>
  <w:num w:numId="18">
    <w:abstractNumId w:val="10"/>
  </w:num>
  <w:num w:numId="19">
    <w:abstractNumId w:val="13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653F"/>
    <w:rsid w:val="0007763A"/>
    <w:rsid w:val="00077DEB"/>
    <w:rsid w:val="000A2C56"/>
    <w:rsid w:val="000B0AC7"/>
    <w:rsid w:val="000C3F5E"/>
    <w:rsid w:val="000C3FB0"/>
    <w:rsid w:val="000E466A"/>
    <w:rsid w:val="001120CE"/>
    <w:rsid w:val="001133E7"/>
    <w:rsid w:val="0014103D"/>
    <w:rsid w:val="00144EE0"/>
    <w:rsid w:val="00150A7B"/>
    <w:rsid w:val="00157C64"/>
    <w:rsid w:val="00163432"/>
    <w:rsid w:val="00164A45"/>
    <w:rsid w:val="001727AD"/>
    <w:rsid w:val="001810FE"/>
    <w:rsid w:val="001811E4"/>
    <w:rsid w:val="00193BE7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235803"/>
    <w:rsid w:val="00246DE8"/>
    <w:rsid w:val="00250E6B"/>
    <w:rsid w:val="002541F2"/>
    <w:rsid w:val="00256800"/>
    <w:rsid w:val="0027560C"/>
    <w:rsid w:val="00283EBF"/>
    <w:rsid w:val="00284F14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35947"/>
    <w:rsid w:val="00346EAF"/>
    <w:rsid w:val="00347AAA"/>
    <w:rsid w:val="00364305"/>
    <w:rsid w:val="003678C6"/>
    <w:rsid w:val="003776E0"/>
    <w:rsid w:val="003821DF"/>
    <w:rsid w:val="003822DB"/>
    <w:rsid w:val="003841A4"/>
    <w:rsid w:val="00396243"/>
    <w:rsid w:val="003A25E1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3587B"/>
    <w:rsid w:val="00446508"/>
    <w:rsid w:val="004543CD"/>
    <w:rsid w:val="00456F84"/>
    <w:rsid w:val="00467803"/>
    <w:rsid w:val="00476D3F"/>
    <w:rsid w:val="00483FC9"/>
    <w:rsid w:val="0049724D"/>
    <w:rsid w:val="004C5AB1"/>
    <w:rsid w:val="004C5E29"/>
    <w:rsid w:val="004D66BC"/>
    <w:rsid w:val="004D769E"/>
    <w:rsid w:val="004F3AA1"/>
    <w:rsid w:val="004F4A2B"/>
    <w:rsid w:val="00504009"/>
    <w:rsid w:val="0051377B"/>
    <w:rsid w:val="00531959"/>
    <w:rsid w:val="0054160F"/>
    <w:rsid w:val="005533CB"/>
    <w:rsid w:val="00561828"/>
    <w:rsid w:val="005713B9"/>
    <w:rsid w:val="00584CC8"/>
    <w:rsid w:val="00594D4B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2EE7"/>
    <w:rsid w:val="005F5241"/>
    <w:rsid w:val="00602775"/>
    <w:rsid w:val="00611D79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86C2D"/>
    <w:rsid w:val="00695A6C"/>
    <w:rsid w:val="00697235"/>
    <w:rsid w:val="006A0955"/>
    <w:rsid w:val="006A50BF"/>
    <w:rsid w:val="006B5C0A"/>
    <w:rsid w:val="006C4EEE"/>
    <w:rsid w:val="006D6EEC"/>
    <w:rsid w:val="006E1C71"/>
    <w:rsid w:val="006F3A99"/>
    <w:rsid w:val="007059D7"/>
    <w:rsid w:val="007078EF"/>
    <w:rsid w:val="007479CF"/>
    <w:rsid w:val="00751456"/>
    <w:rsid w:val="007535E5"/>
    <w:rsid w:val="007538BB"/>
    <w:rsid w:val="00771023"/>
    <w:rsid w:val="00771CB5"/>
    <w:rsid w:val="00775BB3"/>
    <w:rsid w:val="00782014"/>
    <w:rsid w:val="0078210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69BD"/>
    <w:rsid w:val="0084001C"/>
    <w:rsid w:val="008478E2"/>
    <w:rsid w:val="00852725"/>
    <w:rsid w:val="008762A1"/>
    <w:rsid w:val="00881A4B"/>
    <w:rsid w:val="00896BBA"/>
    <w:rsid w:val="008A1AB9"/>
    <w:rsid w:val="008A3036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8C4"/>
    <w:rsid w:val="008F32EE"/>
    <w:rsid w:val="008F7DA9"/>
    <w:rsid w:val="00903D7A"/>
    <w:rsid w:val="00904029"/>
    <w:rsid w:val="00905EA6"/>
    <w:rsid w:val="00944F7F"/>
    <w:rsid w:val="00951D58"/>
    <w:rsid w:val="009624A0"/>
    <w:rsid w:val="00966914"/>
    <w:rsid w:val="009703F0"/>
    <w:rsid w:val="0097177A"/>
    <w:rsid w:val="00972BCA"/>
    <w:rsid w:val="009762F8"/>
    <w:rsid w:val="009948BC"/>
    <w:rsid w:val="00994928"/>
    <w:rsid w:val="009B0F23"/>
    <w:rsid w:val="009B63CB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91D6A"/>
    <w:rsid w:val="00AA233D"/>
    <w:rsid w:val="00AA3B17"/>
    <w:rsid w:val="00AA7392"/>
    <w:rsid w:val="00AB1D14"/>
    <w:rsid w:val="00AB5F95"/>
    <w:rsid w:val="00AC1744"/>
    <w:rsid w:val="00AC1989"/>
    <w:rsid w:val="00AC1DA1"/>
    <w:rsid w:val="00AC6757"/>
    <w:rsid w:val="00AE5FF7"/>
    <w:rsid w:val="00AF31F6"/>
    <w:rsid w:val="00AF6A20"/>
    <w:rsid w:val="00AF6E25"/>
    <w:rsid w:val="00AF7683"/>
    <w:rsid w:val="00B055C9"/>
    <w:rsid w:val="00B2067B"/>
    <w:rsid w:val="00B22E28"/>
    <w:rsid w:val="00B315F6"/>
    <w:rsid w:val="00B43D1D"/>
    <w:rsid w:val="00B450C5"/>
    <w:rsid w:val="00B51155"/>
    <w:rsid w:val="00B545C2"/>
    <w:rsid w:val="00B626B7"/>
    <w:rsid w:val="00B71B53"/>
    <w:rsid w:val="00B748B2"/>
    <w:rsid w:val="00B90EF7"/>
    <w:rsid w:val="00B958DC"/>
    <w:rsid w:val="00BA269A"/>
    <w:rsid w:val="00BA34C1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4699"/>
    <w:rsid w:val="00C25B5D"/>
    <w:rsid w:val="00C37856"/>
    <w:rsid w:val="00C51E78"/>
    <w:rsid w:val="00C52459"/>
    <w:rsid w:val="00C57D85"/>
    <w:rsid w:val="00C706E3"/>
    <w:rsid w:val="00C73643"/>
    <w:rsid w:val="00C80E8B"/>
    <w:rsid w:val="00C86FD8"/>
    <w:rsid w:val="00CB07D3"/>
    <w:rsid w:val="00CB5A93"/>
    <w:rsid w:val="00CD0056"/>
    <w:rsid w:val="00CD577F"/>
    <w:rsid w:val="00CE29F3"/>
    <w:rsid w:val="00CE2B7C"/>
    <w:rsid w:val="00CF6054"/>
    <w:rsid w:val="00CF69B7"/>
    <w:rsid w:val="00D015F3"/>
    <w:rsid w:val="00D072DC"/>
    <w:rsid w:val="00D12E37"/>
    <w:rsid w:val="00D243AE"/>
    <w:rsid w:val="00D35DC9"/>
    <w:rsid w:val="00D451B6"/>
    <w:rsid w:val="00D645AF"/>
    <w:rsid w:val="00D66F43"/>
    <w:rsid w:val="00D75C66"/>
    <w:rsid w:val="00DA20A5"/>
    <w:rsid w:val="00DA318F"/>
    <w:rsid w:val="00DA497C"/>
    <w:rsid w:val="00DA6589"/>
    <w:rsid w:val="00DB17D1"/>
    <w:rsid w:val="00DE7103"/>
    <w:rsid w:val="00E23358"/>
    <w:rsid w:val="00E31828"/>
    <w:rsid w:val="00E413AA"/>
    <w:rsid w:val="00E52A59"/>
    <w:rsid w:val="00E610B4"/>
    <w:rsid w:val="00E6321F"/>
    <w:rsid w:val="00E646A7"/>
    <w:rsid w:val="00E7505C"/>
    <w:rsid w:val="00E83E67"/>
    <w:rsid w:val="00E90B62"/>
    <w:rsid w:val="00EA1A5E"/>
    <w:rsid w:val="00EB56CF"/>
    <w:rsid w:val="00EC26DD"/>
    <w:rsid w:val="00EC3B0B"/>
    <w:rsid w:val="00EF15CD"/>
    <w:rsid w:val="00EF68FB"/>
    <w:rsid w:val="00F054E7"/>
    <w:rsid w:val="00F11974"/>
    <w:rsid w:val="00F34551"/>
    <w:rsid w:val="00F34CBE"/>
    <w:rsid w:val="00F36D2D"/>
    <w:rsid w:val="00F42B88"/>
    <w:rsid w:val="00F51BC8"/>
    <w:rsid w:val="00F56171"/>
    <w:rsid w:val="00F717E3"/>
    <w:rsid w:val="00F86FE3"/>
    <w:rsid w:val="00F90E0E"/>
    <w:rsid w:val="00F94FB0"/>
    <w:rsid w:val="00FA1DB8"/>
    <w:rsid w:val="00FA71C6"/>
    <w:rsid w:val="00FB6660"/>
    <w:rsid w:val="00FC1AB4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mhsc.edu/1115-waiver/rhp8/lc/call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mhsc.edu/1115-waiver/rhp8/lc/cohor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mhsc.edu/1115-waiver/rhp17/lc/lcevent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s8.campaign-archive2.com/?u=085e5ace42badb60a4dba747d&amp;id=1509a0279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8.campaign-archive2.com/?u=085e5ace42badb60a4dba747d&amp;id=fd23a9f783" TargetMode="External"/><Relationship Id="rId14" Type="http://schemas.openxmlformats.org/officeDocument/2006/relationships/hyperlink" Target="mailto:CCook@unitedreg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20E3-4CA7-41E7-9081-CBC6624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5569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</dc:creator>
  <cp:lastModifiedBy>Lawson, Gina</cp:lastModifiedBy>
  <cp:revision>2</cp:revision>
  <cp:lastPrinted>2014-12-05T21:46:00Z</cp:lastPrinted>
  <dcterms:created xsi:type="dcterms:W3CDTF">2015-03-11T13:35:00Z</dcterms:created>
  <dcterms:modified xsi:type="dcterms:W3CDTF">2015-03-11T13:35:00Z</dcterms:modified>
</cp:coreProperties>
</file>