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27" w:rsidRDefault="00BD1527" w:rsidP="0040609C">
      <w:pPr>
        <w:spacing w:after="0" w:line="240" w:lineRule="auto"/>
        <w:jc w:val="center"/>
        <w:rPr>
          <w:rFonts w:asciiTheme="minorHAnsi" w:hAnsiTheme="minorHAnsi" w:cstheme="minorHAnsi"/>
          <w:b/>
          <w:sz w:val="36"/>
          <w:szCs w:val="36"/>
        </w:rPr>
      </w:pPr>
      <w:bookmarkStart w:id="0" w:name="_GoBack"/>
      <w:bookmarkEnd w:id="0"/>
      <w:r w:rsidRPr="001F158C">
        <w:rPr>
          <w:rFonts w:asciiTheme="minorHAnsi" w:hAnsiTheme="minorHAnsi" w:cstheme="minorHAnsi"/>
          <w:b/>
          <w:noProof/>
        </w:rPr>
        <w:drawing>
          <wp:anchor distT="0" distB="0" distL="114300" distR="114300" simplePos="0" relativeHeight="251660288" behindDoc="1" locked="0" layoutInCell="1" allowOverlap="1" wp14:anchorId="4A121217" wp14:editId="324CE9C0">
            <wp:simplePos x="0" y="0"/>
            <wp:positionH relativeFrom="margin">
              <wp:posOffset>38100</wp:posOffset>
            </wp:positionH>
            <wp:positionV relativeFrom="margin">
              <wp:posOffset>-104775</wp:posOffset>
            </wp:positionV>
            <wp:extent cx="990600" cy="990600"/>
            <wp:effectExtent l="0" t="0" r="0" b="0"/>
            <wp:wrapTight wrapText="bothSides">
              <wp:wrapPolygon edited="0">
                <wp:start x="0" y="0"/>
                <wp:lineTo x="0" y="21185"/>
                <wp:lineTo x="21185" y="21185"/>
                <wp:lineTo x="211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287A36" w:rsidP="00CD577F">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Tuesday</w:t>
      </w:r>
      <w:r w:rsidR="00CD577F" w:rsidRPr="00896BBA">
        <w:rPr>
          <w:rFonts w:asciiTheme="minorHAnsi" w:hAnsiTheme="minorHAnsi" w:cstheme="minorHAnsi"/>
          <w:b/>
          <w:sz w:val="26"/>
          <w:szCs w:val="26"/>
        </w:rPr>
        <w:t xml:space="preserve">, </w:t>
      </w:r>
      <w:r w:rsidR="00896BBA" w:rsidRPr="00896BBA">
        <w:rPr>
          <w:rFonts w:asciiTheme="minorHAnsi" w:hAnsiTheme="minorHAnsi" w:cstheme="minorHAnsi"/>
          <w:b/>
          <w:sz w:val="26"/>
          <w:szCs w:val="26"/>
        </w:rPr>
        <w:t>June 10</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9:</w:t>
      </w:r>
      <w:r w:rsidRPr="00896BBA">
        <w:rPr>
          <w:b/>
          <w:sz w:val="26"/>
          <w:szCs w:val="26"/>
        </w:rPr>
        <w:t>0</w:t>
      </w:r>
      <w:r w:rsidR="007F0780" w:rsidRPr="00896BBA">
        <w:rPr>
          <w:b/>
          <w:sz w:val="26"/>
          <w:szCs w:val="26"/>
        </w:rPr>
        <w:t>0 a.m. – 10</w:t>
      </w:r>
      <w:r w:rsidR="00FC1AB4" w:rsidRPr="00896BBA">
        <w:rPr>
          <w:b/>
          <w:sz w:val="26"/>
          <w:szCs w:val="26"/>
        </w:rPr>
        <w:t>:</w:t>
      </w:r>
      <w:r w:rsidRPr="00896BBA">
        <w:rPr>
          <w:b/>
          <w:sz w:val="26"/>
          <w:szCs w:val="26"/>
        </w:rPr>
        <w:t>0</w:t>
      </w:r>
      <w:r w:rsidR="00FC1AB4" w:rsidRPr="00896BBA">
        <w:rPr>
          <w:b/>
          <w:sz w:val="26"/>
          <w:szCs w:val="26"/>
        </w:rPr>
        <w:t>0 a.m.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7B23881C" wp14:editId="1D299069">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Y="1"/>
        <w:tblOverlap w:val="never"/>
        <w:tblW w:w="9558" w:type="dxa"/>
        <w:tblLook w:val="04A0" w:firstRow="1" w:lastRow="0" w:firstColumn="1" w:lastColumn="0" w:noHBand="0" w:noVBand="1"/>
      </w:tblPr>
      <w:tblGrid>
        <w:gridCol w:w="4068"/>
        <w:gridCol w:w="5490"/>
      </w:tblGrid>
      <w:tr w:rsidR="002A2A13" w:rsidRPr="00FB646F" w:rsidTr="002A2A13">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p>
        </w:tc>
      </w:tr>
      <w:tr w:rsidR="002A2A13" w:rsidRPr="00FB646F" w:rsidTr="002A2A13">
        <w:trPr>
          <w:trHeight w:val="257"/>
        </w:trPr>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Renee Stewart</w:t>
            </w:r>
          </w:p>
        </w:tc>
      </w:tr>
      <w:tr w:rsidR="002A2A13" w:rsidRPr="00FB646F" w:rsidTr="002A2A13">
        <w:trPr>
          <w:trHeight w:val="266"/>
        </w:trPr>
        <w:tc>
          <w:tcPr>
            <w:tcW w:w="4068" w:type="dxa"/>
            <w:vMerge w:val="restart"/>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5490" w:type="dxa"/>
            <w:vMerge w:val="restart"/>
          </w:tcPr>
          <w:p w:rsidR="002A2A13" w:rsidRDefault="002A2A13" w:rsidP="002A2A13">
            <w:pPr>
              <w:spacing w:after="0" w:line="240" w:lineRule="auto"/>
              <w:rPr>
                <w:rFonts w:asciiTheme="minorHAnsi" w:hAnsiTheme="minorHAnsi"/>
                <w:sz w:val="21"/>
                <w:szCs w:val="21"/>
              </w:rPr>
            </w:pPr>
            <w:r>
              <w:rPr>
                <w:rFonts w:asciiTheme="minorHAnsi" w:hAnsiTheme="minorHAnsi"/>
                <w:sz w:val="21"/>
                <w:szCs w:val="21"/>
              </w:rPr>
              <w:t>Amy Pierce</w:t>
            </w:r>
          </w:p>
          <w:p w:rsidR="002A2A13" w:rsidRDefault="002A2A13" w:rsidP="002A2A13">
            <w:pPr>
              <w:spacing w:after="0" w:line="240" w:lineRule="auto"/>
              <w:rPr>
                <w:rFonts w:asciiTheme="minorHAnsi" w:hAnsiTheme="minorHAnsi"/>
                <w:sz w:val="21"/>
                <w:szCs w:val="21"/>
              </w:rPr>
            </w:pPr>
            <w:r w:rsidRPr="002A2A13">
              <w:rPr>
                <w:rFonts w:asciiTheme="minorHAnsi" w:hAnsiTheme="minorHAnsi"/>
                <w:sz w:val="21"/>
                <w:szCs w:val="21"/>
              </w:rPr>
              <w:t>Marlene Buchanan</w:t>
            </w:r>
          </w:p>
          <w:p w:rsidR="002A2A13" w:rsidRPr="00FB646F" w:rsidRDefault="002A2A13" w:rsidP="002A2A13">
            <w:pPr>
              <w:spacing w:after="0" w:line="240" w:lineRule="auto"/>
              <w:rPr>
                <w:rFonts w:asciiTheme="minorHAnsi" w:hAnsiTheme="minorHAnsi"/>
                <w:sz w:val="21"/>
                <w:szCs w:val="21"/>
              </w:rPr>
            </w:pPr>
            <w:r w:rsidRPr="002A2A13">
              <w:rPr>
                <w:rFonts w:asciiTheme="minorHAnsi" w:hAnsiTheme="minorHAnsi"/>
                <w:sz w:val="21"/>
                <w:szCs w:val="21"/>
              </w:rPr>
              <w:t>Jennifer Bourquin</w:t>
            </w:r>
          </w:p>
        </w:tc>
      </w:tr>
      <w:tr w:rsidR="002A2A13" w:rsidRPr="00FB646F" w:rsidTr="002A2A13">
        <w:trPr>
          <w:trHeight w:val="437"/>
        </w:trPr>
        <w:tc>
          <w:tcPr>
            <w:tcW w:w="4068" w:type="dxa"/>
            <w:vMerge/>
          </w:tcPr>
          <w:p w:rsidR="002A2A13" w:rsidRPr="00FB646F" w:rsidRDefault="002A2A13" w:rsidP="002A2A13">
            <w:pPr>
              <w:spacing w:after="0" w:line="240" w:lineRule="auto"/>
              <w:rPr>
                <w:rFonts w:asciiTheme="minorHAnsi" w:hAnsiTheme="minorHAnsi"/>
                <w:sz w:val="21"/>
                <w:szCs w:val="21"/>
              </w:rPr>
            </w:pPr>
          </w:p>
        </w:tc>
        <w:tc>
          <w:tcPr>
            <w:tcW w:w="5490" w:type="dxa"/>
            <w:vMerge/>
          </w:tcPr>
          <w:p w:rsidR="002A2A13" w:rsidRPr="00BC29F4" w:rsidRDefault="002A2A13" w:rsidP="002A2A13">
            <w:pPr>
              <w:spacing w:after="0" w:line="240" w:lineRule="auto"/>
              <w:rPr>
                <w:rFonts w:asciiTheme="minorHAnsi" w:hAnsiTheme="minorHAnsi"/>
                <w:sz w:val="21"/>
                <w:szCs w:val="21"/>
              </w:rPr>
            </w:pP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5490"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Joey Smith</w:t>
            </w:r>
          </w:p>
        </w:tc>
      </w:tr>
      <w:tr w:rsidR="002A2A13" w:rsidRPr="00FB646F" w:rsidTr="002A2A13">
        <w:trPr>
          <w:trHeight w:val="368"/>
        </w:trPr>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Central Counties Service</w:t>
            </w:r>
          </w:p>
        </w:tc>
        <w:tc>
          <w:tcPr>
            <w:tcW w:w="5490" w:type="dxa"/>
          </w:tcPr>
          <w:p w:rsidR="002A2A13" w:rsidRDefault="002A2A13" w:rsidP="002A2A13">
            <w:pPr>
              <w:spacing w:after="0" w:line="240" w:lineRule="auto"/>
              <w:rPr>
                <w:rFonts w:asciiTheme="minorHAnsi" w:hAnsiTheme="minorHAnsi"/>
                <w:sz w:val="21"/>
                <w:szCs w:val="21"/>
              </w:rPr>
            </w:pPr>
            <w:r w:rsidRPr="00BC29F4">
              <w:rPr>
                <w:rFonts w:asciiTheme="minorHAnsi" w:hAnsiTheme="minorHAnsi"/>
                <w:sz w:val="21"/>
                <w:szCs w:val="21"/>
              </w:rPr>
              <w:t>Eldon Tietje</w:t>
            </w:r>
          </w:p>
          <w:p w:rsidR="002A2A13" w:rsidRDefault="002A2A13" w:rsidP="002A2A13">
            <w:pPr>
              <w:spacing w:after="0" w:line="240" w:lineRule="auto"/>
              <w:rPr>
                <w:rFonts w:asciiTheme="minorHAnsi" w:hAnsiTheme="minorHAnsi"/>
                <w:sz w:val="21"/>
                <w:szCs w:val="21"/>
              </w:rPr>
            </w:pPr>
            <w:r>
              <w:rPr>
                <w:rFonts w:asciiTheme="minorHAnsi" w:hAnsiTheme="minorHAnsi"/>
                <w:sz w:val="21"/>
                <w:szCs w:val="21"/>
              </w:rPr>
              <w:t>Robert Walker</w:t>
            </w:r>
          </w:p>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Ray Helmcamp</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2A2A13"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David Weden</w:t>
            </w:r>
          </w:p>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Kristie Jacoby</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George DeReese</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Kim Schroeder</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Carol Saucedo</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Zach Dietz</w:t>
            </w:r>
          </w:p>
        </w:tc>
      </w:tr>
      <w:tr w:rsidR="002A2A13" w:rsidRPr="00FB646F" w:rsidTr="002A2A13">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2A2A13"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Crissy Calvert</w:t>
            </w:r>
          </w:p>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Jennifer Ransier</w:t>
            </w:r>
          </w:p>
        </w:tc>
      </w:tr>
      <w:tr w:rsidR="002A2A13" w:rsidRPr="00FB646F" w:rsidTr="002A2A13">
        <w:tc>
          <w:tcPr>
            <w:tcW w:w="4068" w:type="dxa"/>
          </w:tcPr>
          <w:p w:rsidR="002A2A13" w:rsidRPr="00BC29F4" w:rsidRDefault="002A2A13" w:rsidP="002A2A13">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2A2A13">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2A2A13" w:rsidRDefault="002A2A13" w:rsidP="002A2A13">
            <w:pPr>
              <w:spacing w:after="0" w:line="240" w:lineRule="auto"/>
              <w:rPr>
                <w:rFonts w:asciiTheme="minorHAnsi" w:hAnsiTheme="minorHAnsi"/>
                <w:sz w:val="21"/>
                <w:szCs w:val="21"/>
              </w:rPr>
            </w:pPr>
            <w:r>
              <w:rPr>
                <w:rFonts w:asciiTheme="minorHAnsi" w:hAnsiTheme="minorHAnsi"/>
                <w:sz w:val="21"/>
                <w:szCs w:val="21"/>
              </w:rPr>
              <w:t>Mary Faith Sterk</w:t>
            </w:r>
          </w:p>
          <w:p w:rsidR="002A2A13" w:rsidRDefault="002A2A13" w:rsidP="002A2A13">
            <w:pPr>
              <w:spacing w:after="0" w:line="240" w:lineRule="auto"/>
              <w:rPr>
                <w:rFonts w:asciiTheme="minorHAnsi" w:hAnsiTheme="minorHAnsi"/>
                <w:sz w:val="21"/>
                <w:szCs w:val="21"/>
              </w:rPr>
            </w:pPr>
            <w:r>
              <w:rPr>
                <w:rFonts w:asciiTheme="minorHAnsi" w:hAnsiTheme="minorHAnsi"/>
                <w:sz w:val="21"/>
                <w:szCs w:val="21"/>
              </w:rPr>
              <w:t>Lisa Morse</w:t>
            </w:r>
          </w:p>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Dina Cavazos</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5490"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 xml:space="preserve">Jennifer </w:t>
            </w:r>
            <w:r>
              <w:rPr>
                <w:rFonts w:asciiTheme="minorHAnsi" w:hAnsiTheme="minorHAnsi"/>
                <w:sz w:val="21"/>
                <w:szCs w:val="21"/>
              </w:rPr>
              <w:t>LoGalbo</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5490"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Gina Lawson</w:t>
            </w:r>
          </w:p>
        </w:tc>
      </w:tr>
      <w:tr w:rsidR="002A2A13" w:rsidRPr="00FB646F" w:rsidTr="002A2A13">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N/A</w:t>
            </w: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Pr="00BD1527" w:rsidRDefault="00CD577F" w:rsidP="00BD1527">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3E5444" w:rsidRPr="005F5241" w:rsidRDefault="00CD577F" w:rsidP="005F5241">
      <w:pPr>
        <w:pStyle w:val="ListParagraph"/>
        <w:numPr>
          <w:ilvl w:val="0"/>
          <w:numId w:val="21"/>
        </w:numPr>
        <w:spacing w:after="0" w:line="240" w:lineRule="auto"/>
        <w:ind w:left="360"/>
        <w:rPr>
          <w:rFonts w:asciiTheme="minorHAnsi" w:hAnsiTheme="minorHAnsi" w:cstheme="minorHAnsi"/>
          <w:b/>
          <w:sz w:val="24"/>
          <w:szCs w:val="24"/>
        </w:rPr>
      </w:pPr>
      <w:r w:rsidRPr="005F5241">
        <w:rPr>
          <w:rFonts w:asciiTheme="minorHAnsi" w:hAnsiTheme="minorHAnsi" w:cstheme="minorHAnsi"/>
          <w:b/>
          <w:sz w:val="24"/>
          <w:szCs w:val="24"/>
        </w:rPr>
        <w:t xml:space="preserve">Welcome </w:t>
      </w:r>
      <w:r w:rsidR="00FC1AB4" w:rsidRPr="005F5241">
        <w:rPr>
          <w:rFonts w:asciiTheme="minorHAnsi" w:hAnsiTheme="minorHAnsi" w:cstheme="minorHAnsi"/>
          <w:b/>
          <w:sz w:val="24"/>
          <w:szCs w:val="24"/>
        </w:rPr>
        <w:t>and Introductions</w:t>
      </w:r>
    </w:p>
    <w:p w:rsidR="00896BBA" w:rsidRPr="002A2A13" w:rsidRDefault="00896BBA" w:rsidP="005F5241">
      <w:pPr>
        <w:pStyle w:val="ListParagraph"/>
        <w:numPr>
          <w:ilvl w:val="0"/>
          <w:numId w:val="24"/>
        </w:numPr>
        <w:spacing w:after="0" w:line="240" w:lineRule="auto"/>
        <w:rPr>
          <w:rFonts w:asciiTheme="minorHAnsi" w:hAnsiTheme="minorHAnsi" w:cstheme="minorHAnsi"/>
        </w:rPr>
      </w:pPr>
      <w:r w:rsidRPr="002A2A13">
        <w:rPr>
          <w:rFonts w:asciiTheme="minorHAnsi" w:hAnsiTheme="minorHAnsi" w:cstheme="minorHAnsi"/>
        </w:rPr>
        <w:t>Introduce Anchor team</w:t>
      </w:r>
    </w:p>
    <w:p w:rsidR="005F5241" w:rsidRPr="002A2A13" w:rsidRDefault="00896BBA" w:rsidP="005F5241">
      <w:pPr>
        <w:pStyle w:val="ListParagraph"/>
        <w:numPr>
          <w:ilvl w:val="0"/>
          <w:numId w:val="24"/>
        </w:numPr>
        <w:spacing w:after="0" w:line="240" w:lineRule="auto"/>
        <w:rPr>
          <w:rFonts w:asciiTheme="minorHAnsi" w:hAnsiTheme="minorHAnsi" w:cstheme="minorHAnsi"/>
        </w:rPr>
      </w:pPr>
      <w:r w:rsidRPr="002A2A13">
        <w:rPr>
          <w:rFonts w:asciiTheme="minorHAnsi" w:hAnsiTheme="minorHAnsi" w:cstheme="minorHAnsi"/>
        </w:rPr>
        <w:t>Roll call of stakeholders</w:t>
      </w:r>
      <w:r w:rsidR="005F5241" w:rsidRPr="002A2A13">
        <w:rPr>
          <w:rFonts w:asciiTheme="minorHAnsi" w:hAnsiTheme="minorHAnsi" w:cstheme="minorHAnsi"/>
        </w:rPr>
        <w:t xml:space="preserve"> on call by Provider</w:t>
      </w:r>
      <w:r w:rsidR="004F3AA1" w:rsidRPr="002A2A13">
        <w:rPr>
          <w:rFonts w:asciiTheme="minorHAnsi" w:hAnsiTheme="minorHAnsi" w:cstheme="minorHAnsi"/>
        </w:rPr>
        <w:t>-organization</w:t>
      </w:r>
    </w:p>
    <w:p w:rsidR="00896BBA" w:rsidRPr="002A2A13" w:rsidRDefault="005F5241" w:rsidP="005F5241">
      <w:pPr>
        <w:pStyle w:val="ListParagraph"/>
        <w:numPr>
          <w:ilvl w:val="0"/>
          <w:numId w:val="24"/>
        </w:numPr>
        <w:spacing w:after="0" w:line="240" w:lineRule="auto"/>
        <w:rPr>
          <w:rFonts w:asciiTheme="minorHAnsi" w:hAnsiTheme="minorHAnsi" w:cstheme="minorHAnsi"/>
        </w:rPr>
      </w:pPr>
      <w:r w:rsidRPr="002A2A13">
        <w:rPr>
          <w:rFonts w:asciiTheme="minorHAnsi" w:hAnsiTheme="minorHAnsi" w:cstheme="minorHAnsi"/>
        </w:rPr>
        <w:t>O</w:t>
      </w:r>
      <w:r w:rsidR="00896BBA" w:rsidRPr="002A2A13">
        <w:rPr>
          <w:rFonts w:asciiTheme="minorHAnsi" w:hAnsiTheme="minorHAnsi" w:cstheme="minorHAnsi"/>
        </w:rPr>
        <w:t>pen to the region</w:t>
      </w:r>
    </w:p>
    <w:p w:rsidR="004F3AA1" w:rsidRPr="004F3AA1" w:rsidRDefault="004F3AA1" w:rsidP="004F3AA1">
      <w:pPr>
        <w:spacing w:after="0" w:line="240" w:lineRule="auto"/>
        <w:rPr>
          <w:rFonts w:asciiTheme="minorHAnsi" w:hAnsiTheme="minorHAnsi" w:cstheme="minorHAnsi"/>
          <w:color w:val="FF0000"/>
          <w:sz w:val="24"/>
          <w:szCs w:val="24"/>
        </w:rPr>
      </w:pPr>
    </w:p>
    <w:p w:rsidR="001811E4" w:rsidRPr="005F5241" w:rsidRDefault="001811E4" w:rsidP="005F5241">
      <w:pPr>
        <w:pStyle w:val="ListParagraph"/>
        <w:numPr>
          <w:ilvl w:val="0"/>
          <w:numId w:val="21"/>
        </w:numPr>
        <w:spacing w:after="0" w:line="240" w:lineRule="auto"/>
        <w:ind w:left="360"/>
        <w:rPr>
          <w:rFonts w:asciiTheme="minorHAnsi" w:hAnsiTheme="minorHAnsi" w:cstheme="minorHAnsi"/>
          <w:b/>
          <w:sz w:val="24"/>
          <w:szCs w:val="24"/>
        </w:rPr>
      </w:pPr>
      <w:r w:rsidRPr="005F5241">
        <w:rPr>
          <w:rFonts w:asciiTheme="minorHAnsi" w:hAnsiTheme="minorHAnsi" w:cstheme="minorHAnsi"/>
          <w:b/>
          <w:sz w:val="24"/>
          <w:szCs w:val="24"/>
        </w:rPr>
        <w:t>RHP 8 Learning Collaborative Re-Cap</w:t>
      </w:r>
    </w:p>
    <w:p w:rsidR="004F3AA1" w:rsidRPr="002A2A13" w:rsidRDefault="004F3AA1" w:rsidP="006645FB">
      <w:pPr>
        <w:spacing w:after="0" w:line="240" w:lineRule="auto"/>
        <w:ind w:left="360"/>
        <w:rPr>
          <w:rFonts w:asciiTheme="minorHAnsi" w:hAnsiTheme="minorHAnsi" w:cstheme="minorHAnsi"/>
        </w:rPr>
      </w:pPr>
      <w:r w:rsidRPr="004F3AA1">
        <w:rPr>
          <w:rFonts w:asciiTheme="minorHAnsi" w:hAnsiTheme="minorHAnsi" w:cstheme="minorHAnsi"/>
          <w:sz w:val="24"/>
          <w:szCs w:val="24"/>
        </w:rPr>
        <w:t>1.</w:t>
      </w:r>
      <w:r w:rsidRPr="004F3AA1">
        <w:rPr>
          <w:rFonts w:asciiTheme="minorHAnsi" w:hAnsiTheme="minorHAnsi" w:cstheme="minorHAnsi"/>
          <w:sz w:val="24"/>
          <w:szCs w:val="24"/>
        </w:rPr>
        <w:tab/>
      </w:r>
      <w:r w:rsidRPr="002A2A13">
        <w:rPr>
          <w:rFonts w:asciiTheme="minorHAnsi" w:hAnsiTheme="minorHAnsi" w:cstheme="minorHAnsi"/>
        </w:rPr>
        <w:t>Bi-Weekly Call</w:t>
      </w:r>
    </w:p>
    <w:p w:rsidR="006645FB" w:rsidRPr="002A2A13" w:rsidRDefault="008F32EE" w:rsidP="004F3AA1">
      <w:pPr>
        <w:pStyle w:val="ListParagraph"/>
        <w:numPr>
          <w:ilvl w:val="0"/>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As the Anchor team, we want to provide an outlet for RHP 8 Providers and other interested stakeholders in the community to share experiences and learn from one another. </w:t>
      </w:r>
      <w:r w:rsidR="006645FB" w:rsidRPr="002A2A13">
        <w:rPr>
          <w:rFonts w:asciiTheme="minorHAnsi" w:hAnsiTheme="minorHAnsi" w:cstheme="minorHAnsi"/>
          <w:color w:val="FF0000"/>
        </w:rPr>
        <w:t>The RHP 8 bi-weekly call is an opportunity for Providers to promote collaborative learning around shared or similar projects. Participation may include stakeholders sharing:</w:t>
      </w:r>
    </w:p>
    <w:p w:rsidR="006645FB" w:rsidRPr="002A2A13" w:rsidRDefault="006645FB" w:rsidP="004F3AA1">
      <w:pPr>
        <w:pStyle w:val="ListParagraph"/>
        <w:numPr>
          <w:ilvl w:val="1"/>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Challenges and possible solutions; </w:t>
      </w:r>
    </w:p>
    <w:p w:rsidR="006645FB" w:rsidRPr="002A2A13" w:rsidRDefault="006645FB" w:rsidP="004F3AA1">
      <w:pPr>
        <w:pStyle w:val="ListParagraph"/>
        <w:numPr>
          <w:ilvl w:val="1"/>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Results on new improvements that the Provider is testing;</w:t>
      </w:r>
    </w:p>
    <w:p w:rsidR="006645FB" w:rsidRPr="002A2A13" w:rsidRDefault="006645FB" w:rsidP="004F3AA1">
      <w:pPr>
        <w:pStyle w:val="ListParagraph"/>
        <w:numPr>
          <w:ilvl w:val="1"/>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Best practices developed at the organization; and/or</w:t>
      </w:r>
    </w:p>
    <w:p w:rsidR="006645FB" w:rsidRPr="002A2A13" w:rsidRDefault="006645FB" w:rsidP="004F3AA1">
      <w:pPr>
        <w:pStyle w:val="ListParagraph"/>
        <w:numPr>
          <w:ilvl w:val="1"/>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Lessons learned from project teams.</w:t>
      </w:r>
    </w:p>
    <w:p w:rsidR="006645FB" w:rsidRPr="002A2A13" w:rsidRDefault="006645FB" w:rsidP="008F32EE">
      <w:pPr>
        <w:spacing w:after="0" w:line="240" w:lineRule="auto"/>
        <w:ind w:left="360"/>
        <w:rPr>
          <w:rFonts w:asciiTheme="minorHAnsi" w:hAnsiTheme="minorHAnsi" w:cstheme="minorHAnsi"/>
          <w:color w:val="FF0000"/>
        </w:rPr>
      </w:pPr>
    </w:p>
    <w:p w:rsidR="004F3AA1" w:rsidRPr="002A2A13" w:rsidRDefault="004F3AA1" w:rsidP="008F32EE">
      <w:pPr>
        <w:spacing w:after="0" w:line="240" w:lineRule="auto"/>
        <w:ind w:left="360"/>
        <w:rPr>
          <w:rFonts w:asciiTheme="minorHAnsi" w:hAnsiTheme="minorHAnsi" w:cstheme="minorHAnsi"/>
        </w:rPr>
      </w:pPr>
      <w:r w:rsidRPr="002A2A13">
        <w:rPr>
          <w:rFonts w:asciiTheme="minorHAnsi" w:hAnsiTheme="minorHAnsi" w:cstheme="minorHAnsi"/>
        </w:rPr>
        <w:t>2.</w:t>
      </w:r>
      <w:r w:rsidRPr="002A2A13">
        <w:rPr>
          <w:rFonts w:asciiTheme="minorHAnsi" w:hAnsiTheme="minorHAnsi" w:cstheme="minorHAnsi"/>
        </w:rPr>
        <w:tab/>
        <w:t>Purpose of Bi-Weekly Call</w:t>
      </w:r>
    </w:p>
    <w:p w:rsidR="004F3AA1" w:rsidRPr="002A2A13" w:rsidRDefault="008F32EE" w:rsidP="004F3AA1">
      <w:pPr>
        <w:pStyle w:val="ListParagraph"/>
        <w:numPr>
          <w:ilvl w:val="0"/>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As a friendly reminder, all DSRIP Providers must report on continuous quality improvement </w:t>
      </w:r>
      <w:r w:rsidR="004F3AA1" w:rsidRPr="002A2A13">
        <w:rPr>
          <w:rFonts w:asciiTheme="minorHAnsi" w:hAnsiTheme="minorHAnsi" w:cstheme="minorHAnsi"/>
          <w:color w:val="FF0000"/>
        </w:rPr>
        <w:t xml:space="preserve">(CQI) </w:t>
      </w:r>
      <w:r w:rsidRPr="002A2A13">
        <w:rPr>
          <w:rFonts w:asciiTheme="minorHAnsi" w:hAnsiTheme="minorHAnsi" w:cstheme="minorHAnsi"/>
          <w:color w:val="FF0000"/>
        </w:rPr>
        <w:t xml:space="preserve">activities in their semi-annual reports, which are every April and October. </w:t>
      </w:r>
    </w:p>
    <w:p w:rsidR="006645FB" w:rsidRPr="002A2A13" w:rsidRDefault="008F32EE" w:rsidP="003F45BE">
      <w:pPr>
        <w:pStyle w:val="ListParagraph"/>
        <w:numPr>
          <w:ilvl w:val="0"/>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The bi-weekly call is being re-structured to bring it back to focus on the learning collaborative component that it was originally created to address. </w:t>
      </w:r>
    </w:p>
    <w:p w:rsidR="008F32EE" w:rsidRPr="002A2A13" w:rsidRDefault="008F32EE" w:rsidP="004F3AA1">
      <w:pPr>
        <w:pStyle w:val="ListParagraph"/>
        <w:numPr>
          <w:ilvl w:val="0"/>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In the past, we spent the first portion on the call discussing updates on Waiver news. However, with our new agenda, we are going to focus strictly on learning collaborative pieces, for example: project spotlights, innovator agents, shared experiences from other-RHP activities.</w:t>
      </w:r>
    </w:p>
    <w:p w:rsidR="004F3AA1" w:rsidRPr="002A2A13" w:rsidRDefault="006645FB" w:rsidP="004F3AA1">
      <w:pPr>
        <w:pStyle w:val="ListParagraph"/>
        <w:numPr>
          <w:ilvl w:val="0"/>
          <w:numId w:val="33"/>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The RHP 8 bi-weekly call has been on-going since December 2013, and is held every other Tuesday from 9-10 am. It is not mandatory for Providers to attend, however, the Anchor team encourages organizations have at least one representative on the call who is familiar with the DSRIP projects being implanted within the organization. </w:t>
      </w:r>
    </w:p>
    <w:p w:rsidR="003F45BE" w:rsidRPr="002A2A13" w:rsidRDefault="003F45BE" w:rsidP="002A2A13">
      <w:pPr>
        <w:spacing w:after="0" w:line="240" w:lineRule="auto"/>
        <w:rPr>
          <w:rFonts w:asciiTheme="minorHAnsi" w:hAnsiTheme="minorHAnsi" w:cstheme="minorHAnsi"/>
          <w:color w:val="FF0000"/>
          <w:sz w:val="24"/>
          <w:szCs w:val="24"/>
        </w:rPr>
      </w:pPr>
    </w:p>
    <w:p w:rsidR="007C180A" w:rsidRDefault="001811E4" w:rsidP="005F5241">
      <w:pPr>
        <w:pStyle w:val="ListParagraph"/>
        <w:numPr>
          <w:ilvl w:val="0"/>
          <w:numId w:val="21"/>
        </w:numPr>
        <w:spacing w:after="0" w:line="240" w:lineRule="auto"/>
        <w:ind w:left="360"/>
        <w:rPr>
          <w:b/>
          <w:sz w:val="24"/>
          <w:szCs w:val="24"/>
        </w:rPr>
      </w:pPr>
      <w:r w:rsidRPr="005F5241">
        <w:rPr>
          <w:b/>
          <w:sz w:val="24"/>
          <w:szCs w:val="24"/>
        </w:rPr>
        <w:t xml:space="preserve">“Raise the Floor” – </w:t>
      </w:r>
      <w:r w:rsidR="003E5444" w:rsidRPr="005F5241">
        <w:rPr>
          <w:b/>
          <w:sz w:val="24"/>
          <w:szCs w:val="24"/>
        </w:rPr>
        <w:t xml:space="preserve">Providers </w:t>
      </w:r>
      <w:r w:rsidRPr="005F5241">
        <w:rPr>
          <w:b/>
          <w:sz w:val="24"/>
          <w:szCs w:val="24"/>
        </w:rPr>
        <w:t>Discuss Topic Areas and Open Discussion</w:t>
      </w:r>
    </w:p>
    <w:p w:rsidR="004F3AA1" w:rsidRPr="002A2A13" w:rsidRDefault="004F3AA1" w:rsidP="004F3AA1">
      <w:pPr>
        <w:pStyle w:val="ListParagraph"/>
        <w:numPr>
          <w:ilvl w:val="0"/>
          <w:numId w:val="26"/>
        </w:numPr>
        <w:spacing w:after="0" w:line="240" w:lineRule="auto"/>
      </w:pPr>
      <w:r w:rsidRPr="002A2A13">
        <w:t xml:space="preserve">Project Spotlight: “Patient Navigation – Expanding Care Across RHP 8” </w:t>
      </w:r>
    </w:p>
    <w:p w:rsidR="004F3AA1" w:rsidRPr="002A2A13" w:rsidRDefault="004F3AA1" w:rsidP="004F3AA1">
      <w:pPr>
        <w:pStyle w:val="ListParagraph"/>
        <w:spacing w:after="0" w:line="240" w:lineRule="auto"/>
      </w:pPr>
      <w:r w:rsidRPr="002A2A13">
        <w:t>Presentations will be provided by:</w:t>
      </w:r>
    </w:p>
    <w:p w:rsidR="004F3AA1" w:rsidRPr="002A2A13" w:rsidRDefault="004F3AA1" w:rsidP="003F45BE">
      <w:pPr>
        <w:pStyle w:val="ListParagraph"/>
        <w:numPr>
          <w:ilvl w:val="0"/>
          <w:numId w:val="30"/>
        </w:numPr>
        <w:spacing w:after="0" w:line="240" w:lineRule="auto"/>
        <w:ind w:left="720"/>
      </w:pPr>
      <w:r w:rsidRPr="002A2A13">
        <w:t>Mary Faith Sterk, Williamson County &amp; Cities Health District</w:t>
      </w:r>
      <w:r w:rsidR="00250E6B" w:rsidRPr="002A2A13">
        <w:t xml:space="preserve"> (WCCHD) </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Patient navigation project intertwines with all WCCHD DSRIP projects; project is undergoing incremental implementation phases</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This project focuses on the “no wrong door” approach – anyone seeking healthcare will receive help</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The project team consists of: patient navigators, care coordinators, and social workers/nurse case workers</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The ‘pilot’ project served roughly 1,086 people this year and the number of individuals is increasing rapidly</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Paramedicine and case managers did healthcare screenings/provided navigation services for roughly 40 individuals at a community church’s health  fair (success story: one patient was near suicidal because he has cancer and had nowhere to turn to; he is now a part of the patient navigation project)</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t xml:space="preserve">The return on investment is </w:t>
      </w:r>
      <w:r w:rsidR="00250E6B" w:rsidRPr="002A2A13">
        <w:rPr>
          <w:color w:val="FF0000"/>
        </w:rPr>
        <w:t>substantial</w:t>
      </w:r>
      <w:r w:rsidRPr="002A2A13">
        <w:rPr>
          <w:color w:val="FF0000"/>
        </w:rPr>
        <w:t xml:space="preserve"> for this project – WCCHD</w:t>
      </w:r>
      <w:r w:rsidR="00250E6B" w:rsidRPr="002A2A13">
        <w:rPr>
          <w:color w:val="FF0000"/>
        </w:rPr>
        <w:t xml:space="preserve"> </w:t>
      </w:r>
      <w:r w:rsidRPr="002A2A13">
        <w:rPr>
          <w:color w:val="FF0000"/>
        </w:rPr>
        <w:t xml:space="preserve">is able to increase the health and improve lives of </w:t>
      </w:r>
      <w:r w:rsidR="00250E6B" w:rsidRPr="002A2A13">
        <w:rPr>
          <w:color w:val="FF0000"/>
        </w:rPr>
        <w:t>patients</w:t>
      </w:r>
      <w:r w:rsidRPr="002A2A13">
        <w:rPr>
          <w:color w:val="FF0000"/>
        </w:rPr>
        <w:t xml:space="preserve"> who would otherwise seek care in costly ED visits, etc.</w:t>
      </w:r>
    </w:p>
    <w:p w:rsidR="004F3AA1" w:rsidRPr="002A2A13" w:rsidRDefault="004F3AA1" w:rsidP="003F45BE">
      <w:pPr>
        <w:pStyle w:val="ListParagraph"/>
        <w:numPr>
          <w:ilvl w:val="0"/>
          <w:numId w:val="39"/>
        </w:numPr>
        <w:spacing w:after="0" w:line="240" w:lineRule="auto"/>
        <w:ind w:left="720"/>
        <w:rPr>
          <w:color w:val="FF0000"/>
        </w:rPr>
      </w:pPr>
      <w:r w:rsidRPr="002A2A13">
        <w:rPr>
          <w:color w:val="FF0000"/>
        </w:rPr>
        <w:lastRenderedPageBreak/>
        <w:t>One of the challenges faced is ensuring the data collected is correct and it spans all the patient services offered by multiple organizations in the community (for example, WCCHD, EMS, etc.)</w:t>
      </w:r>
    </w:p>
    <w:p w:rsidR="004F3AA1" w:rsidRPr="002A2A13" w:rsidRDefault="004F3AA1" w:rsidP="003F45BE">
      <w:pPr>
        <w:spacing w:after="0" w:line="240" w:lineRule="auto"/>
        <w:ind w:left="360"/>
        <w:rPr>
          <w:b/>
          <w:color w:val="FF0000"/>
          <w:u w:val="single"/>
        </w:rPr>
      </w:pPr>
      <w:r w:rsidRPr="002A2A13">
        <w:rPr>
          <w:b/>
          <w:color w:val="FF0000"/>
          <w:u w:val="single"/>
        </w:rPr>
        <w:t>Q&amp;A</w:t>
      </w:r>
    </w:p>
    <w:p w:rsidR="004F3AA1" w:rsidRPr="002A2A13" w:rsidRDefault="00250E6B" w:rsidP="003F45BE">
      <w:pPr>
        <w:spacing w:after="0" w:line="240" w:lineRule="auto"/>
        <w:ind w:left="360"/>
        <w:rPr>
          <w:color w:val="FF0000"/>
        </w:rPr>
      </w:pPr>
      <w:r w:rsidRPr="002A2A13">
        <w:rPr>
          <w:color w:val="FF0000"/>
        </w:rPr>
        <w:t xml:space="preserve">1. </w:t>
      </w:r>
      <w:r w:rsidR="004F3AA1" w:rsidRPr="002A2A13">
        <w:rPr>
          <w:color w:val="FF0000"/>
        </w:rPr>
        <w:t>Eldon – Central Counties: are the services reimbursable, if not, could they be reimbursable?</w:t>
      </w:r>
    </w:p>
    <w:p w:rsidR="00250E6B" w:rsidRPr="002A2A13" w:rsidRDefault="004F3AA1" w:rsidP="003F45BE">
      <w:pPr>
        <w:pStyle w:val="ListParagraph"/>
        <w:numPr>
          <w:ilvl w:val="0"/>
          <w:numId w:val="41"/>
        </w:numPr>
        <w:spacing w:after="0" w:line="240" w:lineRule="auto"/>
        <w:rPr>
          <w:color w:val="FF0000"/>
        </w:rPr>
      </w:pPr>
      <w:r w:rsidRPr="002A2A13">
        <w:rPr>
          <w:color w:val="FF0000"/>
        </w:rPr>
        <w:t xml:space="preserve">Mary Faith – </w:t>
      </w:r>
      <w:r w:rsidR="00250E6B" w:rsidRPr="002A2A13">
        <w:rPr>
          <w:color w:val="FF0000"/>
        </w:rPr>
        <w:t>Services are currently not reimbursable, but yes, if restructuring tool place and documentation was in place to support the claims they could be reimbursable</w:t>
      </w:r>
    </w:p>
    <w:p w:rsidR="00250E6B" w:rsidRPr="002A2A13" w:rsidRDefault="00250E6B" w:rsidP="003F45BE">
      <w:pPr>
        <w:spacing w:after="0" w:line="240" w:lineRule="auto"/>
        <w:ind w:left="360"/>
        <w:rPr>
          <w:color w:val="FF0000"/>
        </w:rPr>
      </w:pPr>
      <w:r w:rsidRPr="002A2A13">
        <w:rPr>
          <w:color w:val="FF0000"/>
        </w:rPr>
        <w:t>2. Eldon – Central Counties: how are patients getting the care they need/is transportation proving to be an obstacle?</w:t>
      </w:r>
    </w:p>
    <w:p w:rsidR="00250E6B" w:rsidRPr="002A2A13" w:rsidRDefault="00250E6B" w:rsidP="009E268E">
      <w:pPr>
        <w:pStyle w:val="ListParagraph"/>
        <w:numPr>
          <w:ilvl w:val="0"/>
          <w:numId w:val="41"/>
        </w:numPr>
        <w:spacing w:after="0" w:line="240" w:lineRule="auto"/>
        <w:rPr>
          <w:color w:val="FF0000"/>
        </w:rPr>
      </w:pPr>
      <w:r w:rsidRPr="002A2A13">
        <w:rPr>
          <w:color w:val="FF0000"/>
        </w:rPr>
        <w:t>Mary Faith – Transportation is a huge issue in this county and it’s an issue that spans most counties in Texas; transportation is the biggest barrier to accessing care in this county. WCCHD is working with paramedicine team to get paramedics and case workers to go out and visit ‘high utilizers’</w:t>
      </w:r>
      <w:r w:rsidR="009E268E" w:rsidRPr="002A2A13">
        <w:rPr>
          <w:color w:val="FF0000"/>
        </w:rPr>
        <w:t>; t</w:t>
      </w:r>
      <w:r w:rsidRPr="002A2A13">
        <w:rPr>
          <w:color w:val="FF0000"/>
        </w:rPr>
        <w:t>his is not a silver bullet solution, but it d</w:t>
      </w:r>
      <w:r w:rsidR="003F45BE" w:rsidRPr="002A2A13">
        <w:rPr>
          <w:color w:val="FF0000"/>
        </w:rPr>
        <w:t>oes help bridge some of the gap</w:t>
      </w:r>
    </w:p>
    <w:p w:rsidR="00250E6B" w:rsidRPr="002A2A13" w:rsidRDefault="009E268E" w:rsidP="009E268E">
      <w:pPr>
        <w:spacing w:after="0" w:line="240" w:lineRule="auto"/>
        <w:ind w:left="360"/>
        <w:rPr>
          <w:color w:val="FF0000"/>
        </w:rPr>
      </w:pPr>
      <w:r w:rsidRPr="002A2A13">
        <w:rPr>
          <w:color w:val="FF0000"/>
        </w:rPr>
        <w:t xml:space="preserve">3. </w:t>
      </w:r>
      <w:r w:rsidR="00250E6B" w:rsidRPr="002A2A13">
        <w:rPr>
          <w:color w:val="FF0000"/>
        </w:rPr>
        <w:t xml:space="preserve">Eldon – What about using taxis in Williamson county/getting Medicaid </w:t>
      </w:r>
      <w:r w:rsidRPr="002A2A13">
        <w:rPr>
          <w:color w:val="FF0000"/>
        </w:rPr>
        <w:t>assistive transportation</w:t>
      </w:r>
      <w:r w:rsidR="00250E6B" w:rsidRPr="002A2A13">
        <w:rPr>
          <w:color w:val="FF0000"/>
        </w:rPr>
        <w:t xml:space="preserve"> reimbursements?</w:t>
      </w:r>
    </w:p>
    <w:p w:rsidR="00250E6B" w:rsidRPr="002A2A13" w:rsidRDefault="00250E6B" w:rsidP="004F3AA1">
      <w:pPr>
        <w:pStyle w:val="ListParagraph"/>
        <w:numPr>
          <w:ilvl w:val="0"/>
          <w:numId w:val="41"/>
        </w:numPr>
        <w:spacing w:after="0" w:line="240" w:lineRule="auto"/>
        <w:rPr>
          <w:color w:val="FF0000"/>
        </w:rPr>
      </w:pPr>
      <w:r w:rsidRPr="002A2A13">
        <w:rPr>
          <w:color w:val="FF0000"/>
        </w:rPr>
        <w:t>Mary Faith – the Medicaid assistive transportation reimbursements do not help defray costs associated with those non-Medicaid patients</w:t>
      </w:r>
    </w:p>
    <w:p w:rsidR="003F45BE" w:rsidRPr="002A2A13" w:rsidRDefault="003F45BE" w:rsidP="003F45BE">
      <w:pPr>
        <w:pStyle w:val="ListParagraph"/>
        <w:spacing w:after="0" w:line="240" w:lineRule="auto"/>
        <w:rPr>
          <w:color w:val="FF0000"/>
        </w:rPr>
      </w:pPr>
    </w:p>
    <w:p w:rsidR="004F3AA1" w:rsidRPr="002A2A13" w:rsidRDefault="004F3AA1" w:rsidP="003F45BE">
      <w:pPr>
        <w:pStyle w:val="ListParagraph"/>
        <w:numPr>
          <w:ilvl w:val="0"/>
          <w:numId w:val="30"/>
        </w:numPr>
        <w:spacing w:after="0" w:line="240" w:lineRule="auto"/>
        <w:ind w:left="360"/>
      </w:pPr>
      <w:r w:rsidRPr="002A2A13">
        <w:t>Crissy Calvert, Seton Highland Lakes</w:t>
      </w:r>
    </w:p>
    <w:p w:rsidR="004F3AA1" w:rsidRPr="002A2A13" w:rsidRDefault="00250E6B" w:rsidP="003F45BE">
      <w:pPr>
        <w:pStyle w:val="ListParagraph"/>
        <w:numPr>
          <w:ilvl w:val="0"/>
          <w:numId w:val="42"/>
        </w:numPr>
        <w:spacing w:after="0" w:line="240" w:lineRule="auto"/>
        <w:rPr>
          <w:color w:val="FF0000"/>
        </w:rPr>
      </w:pPr>
      <w:r w:rsidRPr="002A2A13">
        <w:rPr>
          <w:color w:val="FF0000"/>
        </w:rPr>
        <w:t>In May 2013, Seton Highland Lakes (SHL) started the actual patient navigation project and coordination project with Burnet County Indigent Program (BCIP)</w:t>
      </w:r>
    </w:p>
    <w:p w:rsidR="00250E6B" w:rsidRPr="002A2A13" w:rsidRDefault="00250E6B" w:rsidP="003F45BE">
      <w:pPr>
        <w:pStyle w:val="ListParagraph"/>
        <w:numPr>
          <w:ilvl w:val="0"/>
          <w:numId w:val="42"/>
        </w:numPr>
        <w:spacing w:after="0" w:line="240" w:lineRule="auto"/>
        <w:rPr>
          <w:color w:val="FF0000"/>
        </w:rPr>
      </w:pPr>
      <w:r w:rsidRPr="002A2A13">
        <w:rPr>
          <w:color w:val="FF0000"/>
        </w:rPr>
        <w:t>Target population for this project are high-utilizers of the ED with ambulatory diagnosis who are not seeking preventative care at a primary care doctor visit</w:t>
      </w:r>
    </w:p>
    <w:p w:rsidR="00250E6B" w:rsidRPr="002A2A13" w:rsidRDefault="00250E6B" w:rsidP="003F45BE">
      <w:pPr>
        <w:pStyle w:val="ListParagraph"/>
        <w:numPr>
          <w:ilvl w:val="0"/>
          <w:numId w:val="42"/>
        </w:numPr>
        <w:spacing w:after="0" w:line="240" w:lineRule="auto"/>
        <w:rPr>
          <w:color w:val="FF0000"/>
        </w:rPr>
      </w:pPr>
      <w:r w:rsidRPr="002A2A13">
        <w:rPr>
          <w:color w:val="FF0000"/>
        </w:rPr>
        <w:t>This includes people with: CHF, diabetes, hypertension, COPD, and/or asthma</w:t>
      </w:r>
    </w:p>
    <w:p w:rsidR="00250E6B" w:rsidRPr="002A2A13" w:rsidRDefault="00250E6B" w:rsidP="003F45BE">
      <w:pPr>
        <w:pStyle w:val="ListParagraph"/>
        <w:numPr>
          <w:ilvl w:val="0"/>
          <w:numId w:val="42"/>
        </w:numPr>
        <w:spacing w:after="0" w:line="240" w:lineRule="auto"/>
        <w:rPr>
          <w:color w:val="FF0000"/>
        </w:rPr>
      </w:pPr>
      <w:r w:rsidRPr="002A2A13">
        <w:rPr>
          <w:color w:val="FF0000"/>
        </w:rPr>
        <w:t>These patients really need someone to hold their hand and navigate them through the healthcare system/provide a medical home</w:t>
      </w:r>
    </w:p>
    <w:p w:rsidR="00250E6B" w:rsidRPr="002A2A13" w:rsidRDefault="00250E6B" w:rsidP="003F45BE">
      <w:pPr>
        <w:pStyle w:val="ListParagraph"/>
        <w:numPr>
          <w:ilvl w:val="0"/>
          <w:numId w:val="42"/>
        </w:numPr>
        <w:spacing w:after="0" w:line="240" w:lineRule="auto"/>
        <w:rPr>
          <w:color w:val="FF0000"/>
        </w:rPr>
      </w:pPr>
      <w:r w:rsidRPr="002A2A13">
        <w:rPr>
          <w:color w:val="FF0000"/>
        </w:rPr>
        <w:t>The BCIP has bloss</w:t>
      </w:r>
      <w:r w:rsidR="007A5426" w:rsidRPr="002A2A13">
        <w:rPr>
          <w:color w:val="FF0000"/>
        </w:rPr>
        <w:t>om</w:t>
      </w:r>
      <w:r w:rsidRPr="002A2A13">
        <w:rPr>
          <w:color w:val="FF0000"/>
        </w:rPr>
        <w:t xml:space="preserve">ed since SHL has taken over </w:t>
      </w:r>
    </w:p>
    <w:p w:rsidR="00250E6B" w:rsidRPr="002A2A13" w:rsidRDefault="00250E6B" w:rsidP="003F45BE">
      <w:pPr>
        <w:pStyle w:val="ListParagraph"/>
        <w:numPr>
          <w:ilvl w:val="0"/>
          <w:numId w:val="42"/>
        </w:numPr>
        <w:spacing w:after="0" w:line="240" w:lineRule="auto"/>
        <w:rPr>
          <w:color w:val="FF0000"/>
        </w:rPr>
      </w:pPr>
      <w:r w:rsidRPr="002A2A13">
        <w:rPr>
          <w:color w:val="FF0000"/>
        </w:rPr>
        <w:t xml:space="preserve">Success story – one of the high-utilizers in the ED had been to the hospital over 5 </w:t>
      </w:r>
      <w:r w:rsidR="007A5426" w:rsidRPr="002A2A13">
        <w:rPr>
          <w:color w:val="FF0000"/>
        </w:rPr>
        <w:t>times</w:t>
      </w:r>
    </w:p>
    <w:p w:rsidR="007A5426" w:rsidRPr="002A2A13" w:rsidRDefault="007A5426" w:rsidP="003F45BE">
      <w:pPr>
        <w:pStyle w:val="ListParagraph"/>
        <w:numPr>
          <w:ilvl w:val="0"/>
          <w:numId w:val="42"/>
        </w:numPr>
        <w:spacing w:after="0" w:line="240" w:lineRule="auto"/>
        <w:rPr>
          <w:color w:val="FF0000"/>
        </w:rPr>
      </w:pPr>
      <w:r w:rsidRPr="002A2A13">
        <w:rPr>
          <w:color w:val="FF0000"/>
        </w:rPr>
        <w:t>March 2014 was his last ED visit – SHL worked to get him enrolled in the patient navigation project and has routed him from seeking care in the ED, to seek care through his primary doctor</w:t>
      </w:r>
    </w:p>
    <w:p w:rsidR="004F3AA1" w:rsidRPr="002A2A13" w:rsidRDefault="007A5426" w:rsidP="004F3AA1">
      <w:pPr>
        <w:pStyle w:val="ListParagraph"/>
        <w:numPr>
          <w:ilvl w:val="0"/>
          <w:numId w:val="42"/>
        </w:numPr>
        <w:spacing w:after="0" w:line="240" w:lineRule="auto"/>
        <w:rPr>
          <w:color w:val="FF0000"/>
        </w:rPr>
      </w:pPr>
      <w:r w:rsidRPr="002A2A13">
        <w:rPr>
          <w:color w:val="FF0000"/>
        </w:rPr>
        <w:t>One challenge faced by SHL was that initially the project called for all patients to be evaluated by the Medical Director before being admitted to the BCIP; this caused a bottleneck, it was redundant) – SHL has since utilized other staff at SHL to see patients and this has allowed for an easier flow of patients to be allowed in the program</w:t>
      </w:r>
    </w:p>
    <w:p w:rsidR="003F45BE" w:rsidRPr="002A2A13" w:rsidRDefault="003F45BE" w:rsidP="003F45BE">
      <w:pPr>
        <w:pStyle w:val="ListParagraph"/>
        <w:spacing w:after="0" w:line="240" w:lineRule="auto"/>
        <w:rPr>
          <w:color w:val="FF0000"/>
        </w:rPr>
      </w:pPr>
    </w:p>
    <w:p w:rsidR="004F3AA1" w:rsidRPr="002A2A13" w:rsidRDefault="004F3AA1" w:rsidP="004F3AA1">
      <w:pPr>
        <w:pStyle w:val="ListParagraph"/>
        <w:numPr>
          <w:ilvl w:val="0"/>
          <w:numId w:val="26"/>
        </w:numPr>
        <w:spacing w:after="0" w:line="240" w:lineRule="auto"/>
      </w:pPr>
      <w:r w:rsidRPr="002A2A13">
        <w:t>Innovator Agent: “Transitional Housing Opportunities in Williamson County – Providing Stable Living Arrangements and Improving the Lives of Patients Utilizing this Service”</w:t>
      </w:r>
    </w:p>
    <w:p w:rsidR="004F3AA1" w:rsidRPr="002A2A13" w:rsidRDefault="004F3AA1" w:rsidP="004F3AA1">
      <w:pPr>
        <w:spacing w:after="0" w:line="240" w:lineRule="auto"/>
        <w:ind w:firstLine="720"/>
      </w:pPr>
      <w:r w:rsidRPr="002A2A13">
        <w:t>Presentation will be provided by: Amy Pierce, Bluebonnet Trails</w:t>
      </w:r>
      <w:r w:rsidR="007A5426" w:rsidRPr="002A2A13">
        <w:t xml:space="preserve"> (BBTS)</w:t>
      </w:r>
    </w:p>
    <w:p w:rsidR="007A5426" w:rsidRPr="002A2A13" w:rsidRDefault="007A5426" w:rsidP="003F45BE">
      <w:pPr>
        <w:pStyle w:val="ListParagraph"/>
        <w:numPr>
          <w:ilvl w:val="0"/>
          <w:numId w:val="43"/>
        </w:numPr>
        <w:spacing w:after="0" w:line="240" w:lineRule="auto"/>
        <w:rPr>
          <w:color w:val="FF0000"/>
        </w:rPr>
      </w:pPr>
      <w:r w:rsidRPr="002A2A13">
        <w:rPr>
          <w:color w:val="FF0000"/>
        </w:rPr>
        <w:t>Bluebonnet Trails is participating in 4 RHPs, and they are implementing a number of innovation projects. One of those projects i</w:t>
      </w:r>
      <w:r w:rsidR="003F45BE" w:rsidRPr="002A2A13">
        <w:rPr>
          <w:color w:val="FF0000"/>
        </w:rPr>
        <w:t>n RHP 8 is transitional housing</w:t>
      </w:r>
    </w:p>
    <w:p w:rsidR="007A5426" w:rsidRPr="002A2A13" w:rsidRDefault="007A5426" w:rsidP="003F45BE">
      <w:pPr>
        <w:pStyle w:val="ListParagraph"/>
        <w:numPr>
          <w:ilvl w:val="0"/>
          <w:numId w:val="43"/>
        </w:numPr>
        <w:spacing w:after="0" w:line="240" w:lineRule="auto"/>
        <w:rPr>
          <w:color w:val="FF0000"/>
        </w:rPr>
      </w:pPr>
      <w:r w:rsidRPr="002A2A13">
        <w:rPr>
          <w:color w:val="FF0000"/>
        </w:rPr>
        <w:t>Bluebonnet has 3 transitional homes located in Williamson County – 2 se</w:t>
      </w:r>
      <w:r w:rsidR="003F45BE" w:rsidRPr="002A2A13">
        <w:rPr>
          <w:color w:val="FF0000"/>
        </w:rPr>
        <w:t>rve women and 1 is serving men</w:t>
      </w:r>
    </w:p>
    <w:p w:rsidR="007A5426" w:rsidRPr="002A2A13" w:rsidRDefault="007A5426" w:rsidP="003F45BE">
      <w:pPr>
        <w:pStyle w:val="ListParagraph"/>
        <w:numPr>
          <w:ilvl w:val="0"/>
          <w:numId w:val="43"/>
        </w:numPr>
        <w:spacing w:after="0" w:line="240" w:lineRule="auto"/>
        <w:rPr>
          <w:color w:val="FF0000"/>
        </w:rPr>
      </w:pPr>
      <w:r w:rsidRPr="002A2A13">
        <w:rPr>
          <w:color w:val="FF0000"/>
        </w:rPr>
        <w:t xml:space="preserve">This project is a peer-supported project which offers a place of recovery for people coming out of respite services/at risk for becoming homeless/homeless individuals </w:t>
      </w:r>
    </w:p>
    <w:p w:rsidR="007A5426" w:rsidRPr="002A2A13" w:rsidRDefault="007A5426" w:rsidP="003F45BE">
      <w:pPr>
        <w:pStyle w:val="ListParagraph"/>
        <w:numPr>
          <w:ilvl w:val="0"/>
          <w:numId w:val="43"/>
        </w:numPr>
        <w:spacing w:after="0" w:line="240" w:lineRule="auto"/>
        <w:rPr>
          <w:color w:val="FF0000"/>
        </w:rPr>
      </w:pPr>
      <w:r w:rsidRPr="002A2A13">
        <w:rPr>
          <w:color w:val="FF0000"/>
        </w:rPr>
        <w:t>Since October 2013, the program has served 21 individuals</w:t>
      </w:r>
    </w:p>
    <w:p w:rsidR="007A5426" w:rsidRPr="002A2A13" w:rsidRDefault="007A5426" w:rsidP="003F45BE">
      <w:pPr>
        <w:pStyle w:val="ListParagraph"/>
        <w:numPr>
          <w:ilvl w:val="0"/>
          <w:numId w:val="43"/>
        </w:numPr>
        <w:spacing w:after="0" w:line="240" w:lineRule="auto"/>
        <w:rPr>
          <w:color w:val="FF0000"/>
        </w:rPr>
      </w:pPr>
      <w:r w:rsidRPr="002A2A13">
        <w:rPr>
          <w:color w:val="FF0000"/>
        </w:rPr>
        <w:t>The clients entering this program are surrounded by a team who focus on ‘whole health’</w:t>
      </w:r>
    </w:p>
    <w:p w:rsidR="007A5426" w:rsidRPr="002A2A13" w:rsidRDefault="007A5426" w:rsidP="003F45BE">
      <w:pPr>
        <w:pStyle w:val="ListParagraph"/>
        <w:numPr>
          <w:ilvl w:val="1"/>
          <w:numId w:val="43"/>
        </w:numPr>
        <w:spacing w:after="0" w:line="240" w:lineRule="auto"/>
        <w:rPr>
          <w:color w:val="FF0000"/>
        </w:rPr>
      </w:pPr>
      <w:r w:rsidRPr="002A2A13">
        <w:rPr>
          <w:color w:val="FF0000"/>
        </w:rPr>
        <w:t>This means the project focuses on strength and support of the persons whole well being</w:t>
      </w:r>
    </w:p>
    <w:p w:rsidR="007A5426" w:rsidRPr="002A2A13" w:rsidRDefault="007A5426" w:rsidP="003F45BE">
      <w:pPr>
        <w:pStyle w:val="ListParagraph"/>
        <w:numPr>
          <w:ilvl w:val="0"/>
          <w:numId w:val="43"/>
        </w:numPr>
        <w:spacing w:after="0" w:line="240" w:lineRule="auto"/>
        <w:rPr>
          <w:color w:val="FF0000"/>
        </w:rPr>
      </w:pPr>
      <w:r w:rsidRPr="002A2A13">
        <w:rPr>
          <w:color w:val="FF0000"/>
        </w:rPr>
        <w:t>Monday/Wed./Friday the group goes to Williamson County, Georgetown Wellness Center – this helps clients understand the importance of health of body and mind</w:t>
      </w:r>
    </w:p>
    <w:p w:rsidR="007A5426" w:rsidRPr="002A2A13" w:rsidRDefault="007A5426" w:rsidP="003F45BE">
      <w:pPr>
        <w:pStyle w:val="ListParagraph"/>
        <w:numPr>
          <w:ilvl w:val="0"/>
          <w:numId w:val="43"/>
        </w:numPr>
        <w:spacing w:after="0" w:line="240" w:lineRule="auto"/>
        <w:rPr>
          <w:color w:val="FF0000"/>
        </w:rPr>
      </w:pPr>
      <w:r w:rsidRPr="002A2A13">
        <w:rPr>
          <w:color w:val="FF0000"/>
        </w:rPr>
        <w:lastRenderedPageBreak/>
        <w:t>One challenge the program faced when it initially started was that there was staff available at the houses M-F, 8-5; however, there were a number of calls going to the crisis line during hours when staff was not at the houses</w:t>
      </w:r>
    </w:p>
    <w:p w:rsidR="007A5426" w:rsidRPr="002A2A13" w:rsidRDefault="007A5426" w:rsidP="003F45BE">
      <w:pPr>
        <w:pStyle w:val="ListParagraph"/>
        <w:numPr>
          <w:ilvl w:val="1"/>
          <w:numId w:val="43"/>
        </w:numPr>
        <w:spacing w:after="0" w:line="240" w:lineRule="auto"/>
        <w:rPr>
          <w:color w:val="FF0000"/>
        </w:rPr>
      </w:pPr>
      <w:r w:rsidRPr="002A2A13">
        <w:rPr>
          <w:color w:val="FF0000"/>
        </w:rPr>
        <w:t>Then, BBTS added to staff being on call on the weekends, along with evening hours – since this change was implemented, no calls have been made to the crisis line</w:t>
      </w:r>
    </w:p>
    <w:p w:rsidR="007A5426" w:rsidRPr="002A2A13" w:rsidRDefault="007A5426" w:rsidP="003F45BE">
      <w:pPr>
        <w:pStyle w:val="ListParagraph"/>
        <w:numPr>
          <w:ilvl w:val="0"/>
          <w:numId w:val="43"/>
        </w:numPr>
        <w:spacing w:after="0" w:line="240" w:lineRule="auto"/>
        <w:rPr>
          <w:color w:val="FF0000"/>
        </w:rPr>
      </w:pPr>
      <w:r w:rsidRPr="002A2A13">
        <w:rPr>
          <w:color w:val="FF0000"/>
        </w:rPr>
        <w:t>Success story: one of the patients who entered the project was working on their person centered recovery plan (PCRP) with their peer support lead, when the patient said, “I’m a winner!”</w:t>
      </w:r>
    </w:p>
    <w:p w:rsidR="007A5426" w:rsidRPr="002A2A13" w:rsidRDefault="007A5426" w:rsidP="003F45BE">
      <w:pPr>
        <w:pStyle w:val="ListParagraph"/>
        <w:numPr>
          <w:ilvl w:val="0"/>
          <w:numId w:val="43"/>
        </w:numPr>
        <w:spacing w:after="0" w:line="240" w:lineRule="auto"/>
        <w:rPr>
          <w:color w:val="FF0000"/>
        </w:rPr>
      </w:pPr>
      <w:r w:rsidRPr="002A2A13">
        <w:rPr>
          <w:color w:val="FF0000"/>
        </w:rPr>
        <w:t>This person has faced many hardships, and for the first time this person really felt they could overcome their challenges</w:t>
      </w:r>
    </w:p>
    <w:p w:rsidR="007A5426" w:rsidRPr="002A2A13" w:rsidRDefault="007A5426" w:rsidP="003F45BE">
      <w:pPr>
        <w:pStyle w:val="ListParagraph"/>
        <w:numPr>
          <w:ilvl w:val="0"/>
          <w:numId w:val="43"/>
        </w:numPr>
        <w:spacing w:after="0" w:line="240" w:lineRule="auto"/>
        <w:rPr>
          <w:color w:val="FF0000"/>
        </w:rPr>
      </w:pPr>
      <w:r w:rsidRPr="002A2A13">
        <w:rPr>
          <w:color w:val="FF0000"/>
        </w:rPr>
        <w:t>This person went on to get a job, establish living arrangements, and is now thriving in the community</w:t>
      </w:r>
    </w:p>
    <w:p w:rsidR="007A5426" w:rsidRPr="002A2A13" w:rsidRDefault="007A5426" w:rsidP="003F45BE">
      <w:pPr>
        <w:spacing w:after="0" w:line="240" w:lineRule="auto"/>
        <w:ind w:firstLine="360"/>
        <w:rPr>
          <w:b/>
          <w:color w:val="FF0000"/>
          <w:u w:val="single"/>
        </w:rPr>
      </w:pPr>
      <w:r w:rsidRPr="002A2A13">
        <w:rPr>
          <w:b/>
          <w:color w:val="FF0000"/>
          <w:u w:val="single"/>
        </w:rPr>
        <w:t>Q&amp;A</w:t>
      </w:r>
    </w:p>
    <w:p w:rsidR="007A5426" w:rsidRPr="002A2A13" w:rsidRDefault="007A5426" w:rsidP="003F45BE">
      <w:pPr>
        <w:pStyle w:val="ListParagraph"/>
        <w:numPr>
          <w:ilvl w:val="0"/>
          <w:numId w:val="44"/>
        </w:numPr>
        <w:spacing w:after="0" w:line="240" w:lineRule="auto"/>
        <w:rPr>
          <w:color w:val="FF0000"/>
        </w:rPr>
      </w:pPr>
      <w:r w:rsidRPr="002A2A13">
        <w:rPr>
          <w:color w:val="FF0000"/>
        </w:rPr>
        <w:t>Eldon – Central Counties:  Is this housing available to patients 24 hours day/7 days week?</w:t>
      </w:r>
    </w:p>
    <w:p w:rsidR="007A5426" w:rsidRPr="002A2A13" w:rsidRDefault="007A5426" w:rsidP="009E268E">
      <w:pPr>
        <w:pStyle w:val="ListParagraph"/>
        <w:numPr>
          <w:ilvl w:val="0"/>
          <w:numId w:val="45"/>
        </w:numPr>
        <w:spacing w:after="0" w:line="240" w:lineRule="auto"/>
        <w:rPr>
          <w:color w:val="FF0000"/>
        </w:rPr>
      </w:pPr>
      <w:r w:rsidRPr="002A2A13">
        <w:rPr>
          <w:color w:val="FF0000"/>
        </w:rPr>
        <w:t>Amy – Yes</w:t>
      </w:r>
    </w:p>
    <w:p w:rsidR="003F45BE" w:rsidRPr="002A2A13" w:rsidRDefault="003F45BE" w:rsidP="003F45BE">
      <w:pPr>
        <w:pStyle w:val="ListParagraph"/>
        <w:numPr>
          <w:ilvl w:val="0"/>
          <w:numId w:val="44"/>
        </w:numPr>
        <w:spacing w:after="0" w:line="240" w:lineRule="auto"/>
        <w:rPr>
          <w:color w:val="FF0000"/>
        </w:rPr>
      </w:pPr>
      <w:r w:rsidRPr="002A2A13">
        <w:rPr>
          <w:color w:val="FF0000"/>
        </w:rPr>
        <w:t>Eldon – Central Counties:  What kinds of licensing/certifications were required by BBTS to establish these houses?</w:t>
      </w:r>
    </w:p>
    <w:p w:rsidR="003F45BE" w:rsidRPr="002A2A13" w:rsidRDefault="003F45BE" w:rsidP="009E268E">
      <w:pPr>
        <w:pStyle w:val="ListParagraph"/>
        <w:numPr>
          <w:ilvl w:val="0"/>
          <w:numId w:val="45"/>
        </w:numPr>
        <w:spacing w:after="0" w:line="240" w:lineRule="auto"/>
        <w:rPr>
          <w:color w:val="FF0000"/>
        </w:rPr>
      </w:pPr>
      <w:r w:rsidRPr="002A2A13">
        <w:rPr>
          <w:color w:val="FF0000"/>
        </w:rPr>
        <w:t xml:space="preserve">Amy – Occupancy license from Williamson County, City of Georgetown </w:t>
      </w:r>
    </w:p>
    <w:p w:rsidR="003F45BE" w:rsidRPr="002A2A13" w:rsidRDefault="003F45BE" w:rsidP="003F45BE">
      <w:pPr>
        <w:pStyle w:val="ListParagraph"/>
        <w:numPr>
          <w:ilvl w:val="0"/>
          <w:numId w:val="44"/>
        </w:numPr>
        <w:spacing w:after="0" w:line="240" w:lineRule="auto"/>
        <w:rPr>
          <w:color w:val="FF0000"/>
        </w:rPr>
      </w:pPr>
      <w:r w:rsidRPr="002A2A13">
        <w:rPr>
          <w:color w:val="FF0000"/>
        </w:rPr>
        <w:t>Joey Smith – Center for Life: Does BBTS accept referrals outside of Williamson County?</w:t>
      </w:r>
    </w:p>
    <w:p w:rsidR="003F45BE" w:rsidRPr="002A2A13" w:rsidRDefault="003F45BE" w:rsidP="009E268E">
      <w:pPr>
        <w:pStyle w:val="ListParagraph"/>
        <w:numPr>
          <w:ilvl w:val="0"/>
          <w:numId w:val="45"/>
        </w:numPr>
        <w:spacing w:after="0" w:line="240" w:lineRule="auto"/>
        <w:rPr>
          <w:color w:val="FF0000"/>
        </w:rPr>
      </w:pPr>
      <w:r w:rsidRPr="002A2A13">
        <w:rPr>
          <w:color w:val="FF0000"/>
        </w:rPr>
        <w:t>Amy – Yes, they have accepted one person from outside the county. BBTS also offers this service in Bastrop and Sequin</w:t>
      </w:r>
    </w:p>
    <w:p w:rsidR="003F45BE" w:rsidRPr="002A2A13" w:rsidRDefault="003F45BE" w:rsidP="003F45BE">
      <w:pPr>
        <w:pStyle w:val="ListParagraph"/>
        <w:numPr>
          <w:ilvl w:val="0"/>
          <w:numId w:val="44"/>
        </w:numPr>
        <w:spacing w:after="0" w:line="240" w:lineRule="auto"/>
        <w:rPr>
          <w:color w:val="FF0000"/>
        </w:rPr>
      </w:pPr>
      <w:r w:rsidRPr="002A2A13">
        <w:rPr>
          <w:color w:val="FF0000"/>
        </w:rPr>
        <w:t>Eldon – Central Counties: Would Amy mind sharing a copy of the letter with Eldon/he would like to learn more to look at implementing this type of program?</w:t>
      </w:r>
    </w:p>
    <w:p w:rsidR="003F45BE" w:rsidRPr="002A2A13" w:rsidRDefault="003F45BE" w:rsidP="009E268E">
      <w:pPr>
        <w:pStyle w:val="ListParagraph"/>
        <w:numPr>
          <w:ilvl w:val="0"/>
          <w:numId w:val="45"/>
        </w:numPr>
        <w:spacing w:after="0" w:line="240" w:lineRule="auto"/>
        <w:rPr>
          <w:color w:val="FF0000"/>
        </w:rPr>
      </w:pPr>
      <w:r w:rsidRPr="002A2A13">
        <w:rPr>
          <w:color w:val="FF0000"/>
        </w:rPr>
        <w:t>Amy – Yes</w:t>
      </w:r>
    </w:p>
    <w:p w:rsidR="003F45BE" w:rsidRPr="002A2A13" w:rsidRDefault="003F45BE" w:rsidP="009E268E">
      <w:pPr>
        <w:pStyle w:val="ListParagraph"/>
        <w:spacing w:after="0" w:line="240" w:lineRule="auto"/>
        <w:rPr>
          <w:b/>
          <w:color w:val="FF0000"/>
        </w:rPr>
      </w:pPr>
      <w:r w:rsidRPr="002A2A13">
        <w:rPr>
          <w:b/>
          <w:color w:val="FF0000"/>
        </w:rPr>
        <w:t xml:space="preserve">Action Item: Jennifer will share Eldon’s contact information with Amy </w:t>
      </w:r>
    </w:p>
    <w:p w:rsidR="003F45BE" w:rsidRPr="002A2A13" w:rsidRDefault="003F45BE" w:rsidP="003F45BE">
      <w:pPr>
        <w:pStyle w:val="ListParagraph"/>
        <w:numPr>
          <w:ilvl w:val="0"/>
          <w:numId w:val="44"/>
        </w:numPr>
        <w:spacing w:after="0" w:line="240" w:lineRule="auto"/>
        <w:rPr>
          <w:color w:val="FF0000"/>
        </w:rPr>
      </w:pPr>
      <w:r w:rsidRPr="002A2A13">
        <w:rPr>
          <w:color w:val="FF0000"/>
        </w:rPr>
        <w:t xml:space="preserve">Joey Smith – Center for Life: Would Amy mind if Center for Life came out to tour/visit the homes? </w:t>
      </w:r>
    </w:p>
    <w:p w:rsidR="003F45BE" w:rsidRPr="002A2A13" w:rsidRDefault="003F45BE" w:rsidP="009E268E">
      <w:pPr>
        <w:pStyle w:val="ListParagraph"/>
        <w:numPr>
          <w:ilvl w:val="0"/>
          <w:numId w:val="45"/>
        </w:numPr>
        <w:spacing w:after="0" w:line="240" w:lineRule="auto"/>
        <w:rPr>
          <w:color w:val="FF0000"/>
        </w:rPr>
      </w:pPr>
      <w:r w:rsidRPr="002A2A13">
        <w:rPr>
          <w:color w:val="FF0000"/>
        </w:rPr>
        <w:t>Amy – Sure, not a problem</w:t>
      </w:r>
    </w:p>
    <w:p w:rsidR="007A5426" w:rsidRPr="002A2A13" w:rsidRDefault="003F45BE" w:rsidP="009E268E">
      <w:pPr>
        <w:pStyle w:val="ListParagraph"/>
        <w:spacing w:after="0" w:line="240" w:lineRule="auto"/>
        <w:rPr>
          <w:b/>
          <w:color w:val="FF0000"/>
        </w:rPr>
      </w:pPr>
      <w:r w:rsidRPr="002A2A13">
        <w:rPr>
          <w:b/>
          <w:color w:val="FF0000"/>
        </w:rPr>
        <w:t xml:space="preserve">Action Item: Jennifer will share Joey’s contact information with Amy </w:t>
      </w:r>
    </w:p>
    <w:p w:rsidR="007A5426" w:rsidRPr="002A2A13" w:rsidRDefault="007A5426" w:rsidP="004F3AA1">
      <w:pPr>
        <w:spacing w:after="0" w:line="240" w:lineRule="auto"/>
        <w:ind w:firstLine="720"/>
      </w:pPr>
    </w:p>
    <w:p w:rsidR="004F3AA1" w:rsidRPr="002A2A13" w:rsidRDefault="004F3AA1" w:rsidP="003F45BE">
      <w:pPr>
        <w:pStyle w:val="ListParagraph"/>
        <w:numPr>
          <w:ilvl w:val="0"/>
          <w:numId w:val="44"/>
        </w:numPr>
        <w:spacing w:after="0" w:line="240" w:lineRule="auto"/>
      </w:pPr>
      <w:r w:rsidRPr="002A2A13">
        <w:t>Open Discussion</w:t>
      </w:r>
    </w:p>
    <w:p w:rsidR="006645FB" w:rsidRPr="002A2A13" w:rsidRDefault="003F45BE" w:rsidP="009E268E">
      <w:pPr>
        <w:pStyle w:val="ListParagraph"/>
        <w:numPr>
          <w:ilvl w:val="0"/>
          <w:numId w:val="45"/>
        </w:numPr>
        <w:spacing w:after="0" w:line="240" w:lineRule="auto"/>
        <w:rPr>
          <w:color w:val="FF0000"/>
        </w:rPr>
      </w:pPr>
      <w:r w:rsidRPr="002A2A13">
        <w:rPr>
          <w:color w:val="FF0000"/>
        </w:rPr>
        <w:t>O</w:t>
      </w:r>
      <w:r w:rsidR="00A76C99" w:rsidRPr="002A2A13">
        <w:rPr>
          <w:color w:val="FF0000"/>
        </w:rPr>
        <w:t xml:space="preserve">pen the call up to any other stakeholders on the call who would like to ask questions, or share with the group about activities your organization has underway to improve quality. </w:t>
      </w:r>
    </w:p>
    <w:p w:rsidR="005F5241" w:rsidRPr="002A2A13" w:rsidRDefault="00A76C99" w:rsidP="009E268E">
      <w:pPr>
        <w:pStyle w:val="ListParagraph"/>
        <w:numPr>
          <w:ilvl w:val="0"/>
          <w:numId w:val="45"/>
        </w:numPr>
        <w:spacing w:after="0" w:line="240" w:lineRule="auto"/>
        <w:rPr>
          <w:color w:val="FF0000"/>
        </w:rPr>
      </w:pPr>
      <w:r w:rsidRPr="002A2A13">
        <w:rPr>
          <w:color w:val="FF0000"/>
        </w:rPr>
        <w:t>For example, are any Providers on the call actively engaging in PDSA cycles or other types of internal CQI activities?</w:t>
      </w:r>
    </w:p>
    <w:p w:rsidR="006645FB" w:rsidRPr="006645FB" w:rsidRDefault="006645FB" w:rsidP="006645FB">
      <w:pPr>
        <w:spacing w:after="0" w:line="240" w:lineRule="auto"/>
        <w:rPr>
          <w:color w:val="FF0000"/>
          <w:sz w:val="24"/>
          <w:szCs w:val="24"/>
        </w:rPr>
      </w:pPr>
    </w:p>
    <w:p w:rsidR="001811E4" w:rsidRPr="005F5241" w:rsidRDefault="001811E4" w:rsidP="005F5241">
      <w:pPr>
        <w:pStyle w:val="ListParagraph"/>
        <w:numPr>
          <w:ilvl w:val="0"/>
          <w:numId w:val="21"/>
        </w:numPr>
        <w:spacing w:after="0" w:line="240" w:lineRule="auto"/>
        <w:ind w:left="360"/>
        <w:rPr>
          <w:b/>
          <w:sz w:val="24"/>
          <w:szCs w:val="24"/>
        </w:rPr>
      </w:pPr>
      <w:r w:rsidRPr="005F5241">
        <w:rPr>
          <w:b/>
          <w:sz w:val="24"/>
          <w:szCs w:val="24"/>
        </w:rPr>
        <w:t>RHP 8 Learning Collaborative Updates</w:t>
      </w:r>
    </w:p>
    <w:p w:rsidR="001811E4" w:rsidRPr="002A2A13" w:rsidRDefault="001811E4" w:rsidP="005F5241">
      <w:pPr>
        <w:pStyle w:val="ListParagraph"/>
        <w:numPr>
          <w:ilvl w:val="0"/>
          <w:numId w:val="27"/>
        </w:numPr>
        <w:spacing w:after="0" w:line="240" w:lineRule="auto"/>
      </w:pPr>
      <w:r w:rsidRPr="002A2A13">
        <w:t>Monthly Newsletter</w:t>
      </w:r>
    </w:p>
    <w:p w:rsidR="002541F2" w:rsidRPr="002A2A13" w:rsidRDefault="00A76C99" w:rsidP="002541F2">
      <w:pPr>
        <w:pStyle w:val="ListParagraph"/>
        <w:numPr>
          <w:ilvl w:val="0"/>
          <w:numId w:val="46"/>
        </w:numPr>
        <w:spacing w:after="0" w:line="240" w:lineRule="auto"/>
        <w:rPr>
          <w:color w:val="FF0000"/>
        </w:rPr>
      </w:pPr>
      <w:r w:rsidRPr="002A2A13">
        <w:rPr>
          <w:color w:val="FF0000"/>
        </w:rPr>
        <w:t>The 1</w:t>
      </w:r>
      <w:r w:rsidRPr="002A2A13">
        <w:rPr>
          <w:color w:val="FF0000"/>
          <w:vertAlign w:val="superscript"/>
        </w:rPr>
        <w:t>st</w:t>
      </w:r>
      <w:r w:rsidRPr="002A2A13">
        <w:rPr>
          <w:color w:val="FF0000"/>
        </w:rPr>
        <w:t xml:space="preserve"> monthly newsletter we sent out was in April</w:t>
      </w:r>
      <w:r w:rsidR="002541F2" w:rsidRPr="002A2A13">
        <w:rPr>
          <w:color w:val="FF0000"/>
        </w:rPr>
        <w:t xml:space="preserve"> 2014. Then </w:t>
      </w:r>
      <w:r w:rsidR="003F45BE" w:rsidRPr="002A2A13">
        <w:rPr>
          <w:color w:val="FF0000"/>
        </w:rPr>
        <w:t>t</w:t>
      </w:r>
      <w:r w:rsidR="002541F2" w:rsidRPr="002A2A13">
        <w:rPr>
          <w:color w:val="FF0000"/>
        </w:rPr>
        <w:t xml:space="preserve">he RHP 8 team </w:t>
      </w:r>
      <w:r w:rsidRPr="002A2A13">
        <w:rPr>
          <w:color w:val="FF0000"/>
        </w:rPr>
        <w:t xml:space="preserve">worked with </w:t>
      </w:r>
      <w:r w:rsidR="002541F2" w:rsidRPr="002A2A13">
        <w:rPr>
          <w:color w:val="FF0000"/>
        </w:rPr>
        <w:t xml:space="preserve">the IT department to </w:t>
      </w:r>
      <w:r w:rsidRPr="002A2A13">
        <w:rPr>
          <w:color w:val="FF0000"/>
        </w:rPr>
        <w:t>develop a web-friendly version that is more easily accessible via web and mobile phone. We hope everyone enjoyed the June newsletter.</w:t>
      </w:r>
    </w:p>
    <w:p w:rsidR="002541F2" w:rsidRPr="002A2A13" w:rsidRDefault="002541F2" w:rsidP="002541F2">
      <w:pPr>
        <w:pStyle w:val="ListParagraph"/>
        <w:numPr>
          <w:ilvl w:val="0"/>
          <w:numId w:val="46"/>
        </w:numPr>
        <w:spacing w:after="0" w:line="240" w:lineRule="auto"/>
        <w:rPr>
          <w:color w:val="FF0000"/>
        </w:rPr>
      </w:pPr>
      <w:r w:rsidRPr="002A2A13">
        <w:rPr>
          <w:color w:val="FF0000"/>
        </w:rPr>
        <w:t xml:space="preserve">The RHP 8 newsletter is sent to other RHP Anchors along with multiple stakeholders in the region who have signed up to learn more about activities underway by Providers. It is sent to over 200 individuals. </w:t>
      </w:r>
    </w:p>
    <w:p w:rsidR="00A76C99" w:rsidRPr="002A2A13" w:rsidRDefault="003F45BE" w:rsidP="009E268E">
      <w:pPr>
        <w:pStyle w:val="ListParagraph"/>
        <w:numPr>
          <w:ilvl w:val="0"/>
          <w:numId w:val="46"/>
        </w:numPr>
        <w:spacing w:after="0" w:line="240" w:lineRule="auto"/>
        <w:rPr>
          <w:color w:val="FF0000"/>
          <w:u w:val="single"/>
        </w:rPr>
      </w:pPr>
      <w:r w:rsidRPr="002A2A13">
        <w:rPr>
          <w:color w:val="FF0000"/>
        </w:rPr>
        <w:t>I</w:t>
      </w:r>
      <w:r w:rsidR="00A76C99" w:rsidRPr="002A2A13">
        <w:rPr>
          <w:color w:val="FF0000"/>
        </w:rPr>
        <w:t xml:space="preserve">f you have any success stories, or have any events planned that you would like to share with the rest of the region, send </w:t>
      </w:r>
      <w:r w:rsidR="002541F2" w:rsidRPr="002A2A13">
        <w:rPr>
          <w:color w:val="FF0000"/>
        </w:rPr>
        <w:t xml:space="preserve">an email or call the Anchor team </w:t>
      </w:r>
      <w:r w:rsidR="00A76C99" w:rsidRPr="002A2A13">
        <w:rPr>
          <w:color w:val="FF0000"/>
        </w:rPr>
        <w:t xml:space="preserve">so that we can get </w:t>
      </w:r>
      <w:r w:rsidR="002541F2" w:rsidRPr="002A2A13">
        <w:rPr>
          <w:color w:val="FF0000"/>
        </w:rPr>
        <w:t>that information</w:t>
      </w:r>
      <w:r w:rsidR="00A76C99" w:rsidRPr="002A2A13">
        <w:rPr>
          <w:color w:val="FF0000"/>
        </w:rPr>
        <w:t xml:space="preserve"> included in the July newsletter.</w:t>
      </w:r>
      <w:r w:rsidRPr="002A2A13">
        <w:rPr>
          <w:color w:val="FF0000"/>
        </w:rPr>
        <w:t xml:space="preserve"> </w:t>
      </w:r>
      <w:r w:rsidRPr="002A2A13">
        <w:rPr>
          <w:color w:val="FF0000"/>
          <w:u w:val="single"/>
        </w:rPr>
        <w:t xml:space="preserve">Send to the Anchor team by the second week of the month </w:t>
      </w:r>
      <w:r w:rsidRPr="002A2A13">
        <w:rPr>
          <w:b/>
          <w:color w:val="FF0000"/>
          <w:u w:val="single"/>
        </w:rPr>
        <w:t>BEFORE</w:t>
      </w:r>
      <w:r w:rsidRPr="002A2A13">
        <w:rPr>
          <w:color w:val="FF0000"/>
          <w:u w:val="single"/>
        </w:rPr>
        <w:t xml:space="preserve"> you want it included in a newsletter.</w:t>
      </w:r>
    </w:p>
    <w:p w:rsidR="002541F2" w:rsidRDefault="002541F2" w:rsidP="002541F2">
      <w:pPr>
        <w:spacing w:after="0" w:line="240" w:lineRule="auto"/>
        <w:rPr>
          <w:color w:val="FF0000"/>
        </w:rPr>
      </w:pPr>
    </w:p>
    <w:p w:rsidR="006A50BF" w:rsidRPr="002A2A13" w:rsidRDefault="006A50BF" w:rsidP="002541F2">
      <w:pPr>
        <w:spacing w:after="0" w:line="240" w:lineRule="auto"/>
        <w:rPr>
          <w:color w:val="FF0000"/>
        </w:rPr>
      </w:pPr>
    </w:p>
    <w:p w:rsidR="001811E4" w:rsidRPr="002A2A13" w:rsidRDefault="001811E4" w:rsidP="005F5241">
      <w:pPr>
        <w:pStyle w:val="ListParagraph"/>
        <w:numPr>
          <w:ilvl w:val="0"/>
          <w:numId w:val="27"/>
        </w:numPr>
        <w:spacing w:after="0" w:line="240" w:lineRule="auto"/>
        <w:rPr>
          <w:rFonts w:asciiTheme="minorHAnsi" w:hAnsiTheme="minorHAnsi" w:cstheme="minorHAnsi"/>
        </w:rPr>
      </w:pPr>
      <w:r w:rsidRPr="002A2A13">
        <w:rPr>
          <w:rFonts w:asciiTheme="minorHAnsi" w:hAnsiTheme="minorHAnsi" w:cstheme="minorHAnsi"/>
        </w:rPr>
        <w:lastRenderedPageBreak/>
        <w:t>Cohort Development</w:t>
      </w:r>
    </w:p>
    <w:p w:rsidR="003F45BE" w:rsidRPr="002A2A13" w:rsidRDefault="00A76C99" w:rsidP="009E268E">
      <w:pPr>
        <w:pStyle w:val="ListParagraph"/>
        <w:numPr>
          <w:ilvl w:val="0"/>
          <w:numId w:val="47"/>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In RHP 8 there was </w:t>
      </w:r>
      <w:r w:rsidR="002541F2" w:rsidRPr="002A2A13">
        <w:rPr>
          <w:rFonts w:asciiTheme="minorHAnsi" w:hAnsiTheme="minorHAnsi" w:cstheme="minorHAnsi"/>
          <w:color w:val="FF0000"/>
        </w:rPr>
        <w:t>a lot interest</w:t>
      </w:r>
      <w:r w:rsidRPr="002A2A13">
        <w:rPr>
          <w:rFonts w:asciiTheme="minorHAnsi" w:hAnsiTheme="minorHAnsi" w:cstheme="minorHAnsi"/>
          <w:color w:val="FF0000"/>
        </w:rPr>
        <w:t xml:space="preserve"> around the </w:t>
      </w:r>
      <w:r w:rsidR="001811E4" w:rsidRPr="002A2A13">
        <w:rPr>
          <w:rFonts w:asciiTheme="minorHAnsi" w:hAnsiTheme="minorHAnsi" w:cstheme="minorHAnsi"/>
          <w:color w:val="FF0000"/>
        </w:rPr>
        <w:t>Behavioral Health and Primary Care Integration</w:t>
      </w:r>
      <w:r w:rsidR="002541F2" w:rsidRPr="002A2A13">
        <w:rPr>
          <w:rFonts w:asciiTheme="minorHAnsi" w:hAnsiTheme="minorHAnsi" w:cstheme="minorHAnsi"/>
          <w:color w:val="FF0000"/>
        </w:rPr>
        <w:t xml:space="preserve"> cohort group. H</w:t>
      </w:r>
      <w:r w:rsidRPr="002A2A13">
        <w:rPr>
          <w:rFonts w:asciiTheme="minorHAnsi" w:hAnsiTheme="minorHAnsi" w:cstheme="minorHAnsi"/>
          <w:color w:val="FF0000"/>
        </w:rPr>
        <w:t xml:space="preserve">owever, we lacked participation sign-up for the RHP 8 Patient Navigation and Care Transitions cohort. As such, </w:t>
      </w:r>
      <w:r w:rsidR="003F45BE" w:rsidRPr="002A2A13">
        <w:rPr>
          <w:rFonts w:asciiTheme="minorHAnsi" w:hAnsiTheme="minorHAnsi" w:cstheme="minorHAnsi"/>
          <w:color w:val="FF0000"/>
        </w:rPr>
        <w:t>the Anchor team will be</w:t>
      </w:r>
      <w:r w:rsidRPr="002A2A13">
        <w:rPr>
          <w:rFonts w:asciiTheme="minorHAnsi" w:hAnsiTheme="minorHAnsi" w:cstheme="minorHAnsi"/>
          <w:color w:val="FF0000"/>
        </w:rPr>
        <w:t xml:space="preserve"> focused on developing our Behavioral Health and Primary Care Integration cohort group. </w:t>
      </w:r>
    </w:p>
    <w:p w:rsidR="003F45BE" w:rsidRPr="002A2A13" w:rsidRDefault="003F45BE" w:rsidP="009E268E">
      <w:pPr>
        <w:pStyle w:val="ListParagraph"/>
        <w:numPr>
          <w:ilvl w:val="1"/>
          <w:numId w:val="47"/>
        </w:numPr>
        <w:spacing w:after="0" w:line="240" w:lineRule="auto"/>
        <w:rPr>
          <w:rFonts w:asciiTheme="minorHAnsi" w:hAnsiTheme="minorHAnsi" w:cstheme="minorHAnsi"/>
          <w:color w:val="FF0000"/>
        </w:rPr>
      </w:pPr>
      <w:r w:rsidRPr="002A2A13">
        <w:rPr>
          <w:rFonts w:asciiTheme="minorHAnsi" w:hAnsiTheme="minorHAnsi" w:cstheme="minorHAnsi"/>
          <w:color w:val="FF0000"/>
        </w:rPr>
        <w:t>NOTE: For those interested in participating in the Patient Navigation and Care Transitions cohort, we will gladly share your contact information with RHP 17 (Anchored by Texas A&amp;M Health Science Center, College Station).</w:t>
      </w:r>
    </w:p>
    <w:p w:rsidR="00A76C99" w:rsidRPr="002A2A13" w:rsidRDefault="002A2A13" w:rsidP="009E268E">
      <w:pPr>
        <w:pStyle w:val="ListParagraph"/>
        <w:numPr>
          <w:ilvl w:val="0"/>
          <w:numId w:val="47"/>
        </w:numPr>
        <w:spacing w:after="0" w:line="240" w:lineRule="auto"/>
        <w:rPr>
          <w:rFonts w:asciiTheme="minorHAnsi" w:hAnsiTheme="minorHAnsi" w:cstheme="minorHAnsi"/>
          <w:color w:val="FF0000"/>
        </w:rPr>
      </w:pPr>
      <w:r>
        <w:rPr>
          <w:rFonts w:asciiTheme="minorHAnsi" w:hAnsiTheme="minorHAnsi" w:cstheme="minorHAnsi"/>
          <w:color w:val="FF0000"/>
        </w:rPr>
        <w:t>Dr. Ray Helm</w:t>
      </w:r>
      <w:r w:rsidR="00A76C99" w:rsidRPr="002A2A13">
        <w:rPr>
          <w:rFonts w:asciiTheme="minorHAnsi" w:hAnsiTheme="minorHAnsi" w:cstheme="minorHAnsi"/>
          <w:color w:val="FF0000"/>
        </w:rPr>
        <w:t>camp and Mr. Joey Smith have volunteered to serve as the Facilitator and Co-Facilitator for this group and more information will be coming soon to those who have sign up.</w:t>
      </w:r>
    </w:p>
    <w:p w:rsidR="002541F2" w:rsidRPr="002A2A13" w:rsidRDefault="002541F2" w:rsidP="002541F2">
      <w:pPr>
        <w:spacing w:after="0" w:line="240" w:lineRule="auto"/>
        <w:rPr>
          <w:rFonts w:asciiTheme="minorHAnsi" w:hAnsiTheme="minorHAnsi" w:cstheme="minorHAnsi"/>
          <w:color w:val="FF0000"/>
        </w:rPr>
      </w:pPr>
    </w:p>
    <w:p w:rsidR="00A76C99" w:rsidRPr="002A2A13" w:rsidRDefault="002541F2" w:rsidP="009E268E">
      <w:pPr>
        <w:pStyle w:val="ListParagraph"/>
        <w:numPr>
          <w:ilvl w:val="0"/>
          <w:numId w:val="47"/>
        </w:numPr>
        <w:spacing w:after="0" w:line="240" w:lineRule="auto"/>
        <w:rPr>
          <w:rFonts w:asciiTheme="minorHAnsi" w:hAnsiTheme="minorHAnsi" w:cstheme="minorHAnsi"/>
          <w:color w:val="FF0000"/>
        </w:rPr>
      </w:pPr>
      <w:r w:rsidRPr="002A2A13">
        <w:rPr>
          <w:rFonts w:asciiTheme="minorHAnsi" w:hAnsiTheme="minorHAnsi" w:cstheme="minorHAnsi"/>
          <w:color w:val="FF0000"/>
        </w:rPr>
        <w:t>Please know that i</w:t>
      </w:r>
      <w:r w:rsidR="00A76C99" w:rsidRPr="002A2A13">
        <w:rPr>
          <w:rFonts w:asciiTheme="minorHAnsi" w:hAnsiTheme="minorHAnsi" w:cstheme="minorHAnsi"/>
          <w:color w:val="FF0000"/>
        </w:rPr>
        <w:t>t’s</w:t>
      </w:r>
      <w:r w:rsidRPr="002A2A13">
        <w:rPr>
          <w:rFonts w:asciiTheme="minorHAnsi" w:hAnsiTheme="minorHAnsi" w:cstheme="minorHAnsi"/>
          <w:color w:val="FF0000"/>
        </w:rPr>
        <w:t xml:space="preserve"> not too late to get involved. I</w:t>
      </w:r>
      <w:r w:rsidR="00A76C99" w:rsidRPr="002A2A13">
        <w:rPr>
          <w:rFonts w:asciiTheme="minorHAnsi" w:hAnsiTheme="minorHAnsi" w:cstheme="minorHAnsi"/>
          <w:color w:val="FF0000"/>
        </w:rPr>
        <w:t>f you are interested in being a part of the cohort, stakeholders are welcome to join at any time. Contact the Anchor team for more information.</w:t>
      </w:r>
    </w:p>
    <w:p w:rsidR="002541F2" w:rsidRPr="002A2A13" w:rsidRDefault="002541F2" w:rsidP="002541F2">
      <w:pPr>
        <w:spacing w:after="0" w:line="240" w:lineRule="auto"/>
        <w:rPr>
          <w:rFonts w:asciiTheme="minorHAnsi" w:hAnsiTheme="minorHAnsi" w:cstheme="minorHAnsi"/>
          <w:color w:val="FF0000"/>
        </w:rPr>
      </w:pPr>
    </w:p>
    <w:p w:rsidR="001811E4" w:rsidRPr="002A2A13" w:rsidRDefault="001811E4" w:rsidP="005F5241">
      <w:pPr>
        <w:pStyle w:val="ListParagraph"/>
        <w:numPr>
          <w:ilvl w:val="0"/>
          <w:numId w:val="27"/>
        </w:numPr>
        <w:spacing w:after="0" w:line="240" w:lineRule="auto"/>
        <w:rPr>
          <w:rFonts w:asciiTheme="minorHAnsi" w:hAnsiTheme="minorHAnsi" w:cstheme="minorHAnsi"/>
        </w:rPr>
      </w:pPr>
      <w:r w:rsidRPr="002A2A13">
        <w:rPr>
          <w:rFonts w:asciiTheme="minorHAnsi" w:hAnsiTheme="minorHAnsi" w:cstheme="minorHAnsi"/>
        </w:rPr>
        <w:t>Opportunities to Participate in Other-RHP Activities</w:t>
      </w:r>
    </w:p>
    <w:p w:rsidR="002541F2" w:rsidRPr="002A2A13" w:rsidRDefault="002541F2" w:rsidP="009E268E">
      <w:pPr>
        <w:pStyle w:val="ListParagraph"/>
        <w:numPr>
          <w:ilvl w:val="0"/>
          <w:numId w:val="48"/>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We have quite a few </w:t>
      </w:r>
      <w:r w:rsidR="00BD1527" w:rsidRPr="002A2A13">
        <w:rPr>
          <w:rFonts w:asciiTheme="minorHAnsi" w:hAnsiTheme="minorHAnsi" w:cstheme="minorHAnsi"/>
          <w:color w:val="FF0000"/>
        </w:rPr>
        <w:t xml:space="preserve">Providers who are implementing projects in multiple RHPs. </w:t>
      </w:r>
    </w:p>
    <w:p w:rsidR="00BD1527" w:rsidRPr="002A2A13" w:rsidRDefault="00BD1527" w:rsidP="009E268E">
      <w:pPr>
        <w:pStyle w:val="ListParagraph"/>
        <w:numPr>
          <w:ilvl w:val="0"/>
          <w:numId w:val="48"/>
        </w:numPr>
        <w:spacing w:after="0" w:line="240" w:lineRule="auto"/>
        <w:rPr>
          <w:rFonts w:asciiTheme="minorHAnsi" w:hAnsiTheme="minorHAnsi" w:cstheme="minorHAnsi"/>
          <w:color w:val="FF0000"/>
        </w:rPr>
      </w:pPr>
      <w:r w:rsidRPr="002A2A13">
        <w:rPr>
          <w:rFonts w:asciiTheme="minorHAnsi" w:hAnsiTheme="minorHAnsi" w:cstheme="minorHAnsi"/>
          <w:color w:val="FF0000"/>
        </w:rPr>
        <w:t>If you attend other RHP learning collaborative events, p</w:t>
      </w:r>
      <w:r w:rsidR="002541F2" w:rsidRPr="002A2A13">
        <w:rPr>
          <w:rFonts w:asciiTheme="minorHAnsi" w:hAnsiTheme="minorHAnsi" w:cstheme="minorHAnsi"/>
          <w:color w:val="FF0000"/>
        </w:rPr>
        <w:t>lease let the Anchor team know and we invite you to share key takeaways from those events with the rest of the region on these bi-weekly calls.</w:t>
      </w:r>
    </w:p>
    <w:p w:rsidR="002541F2" w:rsidRPr="002A2A13" w:rsidRDefault="002541F2" w:rsidP="002541F2">
      <w:pPr>
        <w:spacing w:after="0" w:line="240" w:lineRule="auto"/>
        <w:rPr>
          <w:rFonts w:asciiTheme="minorHAnsi" w:hAnsiTheme="minorHAnsi" w:cstheme="minorHAnsi"/>
          <w:color w:val="FF0000"/>
        </w:rPr>
      </w:pPr>
    </w:p>
    <w:p w:rsidR="001811E4" w:rsidRPr="002A2A13" w:rsidRDefault="001811E4" w:rsidP="005F5241">
      <w:pPr>
        <w:pStyle w:val="ListParagraph"/>
        <w:numPr>
          <w:ilvl w:val="0"/>
          <w:numId w:val="27"/>
        </w:numPr>
        <w:spacing w:after="0" w:line="240" w:lineRule="auto"/>
        <w:rPr>
          <w:rFonts w:asciiTheme="minorHAnsi" w:hAnsiTheme="minorHAnsi" w:cstheme="minorHAnsi"/>
        </w:rPr>
      </w:pPr>
      <w:r w:rsidRPr="002A2A13">
        <w:rPr>
          <w:rFonts w:asciiTheme="minorHAnsi" w:hAnsiTheme="minorHAnsi" w:cstheme="minorHAnsi"/>
        </w:rPr>
        <w:t>New, RHP 8 website and learning collaborative discussion group</w:t>
      </w:r>
    </w:p>
    <w:p w:rsidR="002541F2" w:rsidRPr="002A2A13" w:rsidRDefault="00BD1527" w:rsidP="002541F2">
      <w:pPr>
        <w:pStyle w:val="ListParagraph"/>
        <w:numPr>
          <w:ilvl w:val="0"/>
          <w:numId w:val="49"/>
        </w:numPr>
        <w:spacing w:after="0" w:line="240" w:lineRule="auto"/>
        <w:rPr>
          <w:rFonts w:asciiTheme="minorHAnsi" w:hAnsiTheme="minorHAnsi" w:cstheme="minorHAnsi"/>
          <w:color w:val="FF0000"/>
        </w:rPr>
      </w:pPr>
      <w:r w:rsidRPr="002A2A13">
        <w:rPr>
          <w:rFonts w:asciiTheme="minorHAnsi" w:hAnsiTheme="minorHAnsi" w:cstheme="minorHAnsi"/>
          <w:color w:val="FF0000"/>
        </w:rPr>
        <w:t>The Anchor team has been working with the IT department to completely re-do our existing website. The new site</w:t>
      </w:r>
      <w:r w:rsidR="002541F2" w:rsidRPr="002A2A13">
        <w:rPr>
          <w:rFonts w:asciiTheme="minorHAnsi" w:hAnsiTheme="minorHAnsi" w:cstheme="minorHAnsi"/>
          <w:color w:val="FF0000"/>
        </w:rPr>
        <w:t>, scheduled to launch this week,</w:t>
      </w:r>
      <w:r w:rsidRPr="002A2A13">
        <w:rPr>
          <w:rFonts w:asciiTheme="minorHAnsi" w:hAnsiTheme="minorHAnsi" w:cstheme="minorHAnsi"/>
          <w:color w:val="FF0000"/>
        </w:rPr>
        <w:t xml:space="preserve"> will offer a page dedicated solely to learning collaborative activities. The new site will also be linked with an RHP 8 Learning Collaborative Discussion</w:t>
      </w:r>
      <w:r w:rsidR="005F5241" w:rsidRPr="002A2A13">
        <w:rPr>
          <w:rFonts w:asciiTheme="minorHAnsi" w:hAnsiTheme="minorHAnsi" w:cstheme="minorHAnsi"/>
          <w:color w:val="FF0000"/>
        </w:rPr>
        <w:t xml:space="preserve"> Forum.</w:t>
      </w:r>
    </w:p>
    <w:p w:rsidR="00BD1527" w:rsidRPr="002A2A13" w:rsidRDefault="00BD1527" w:rsidP="009E268E">
      <w:pPr>
        <w:pStyle w:val="ListParagraph"/>
        <w:numPr>
          <w:ilvl w:val="0"/>
          <w:numId w:val="49"/>
        </w:numPr>
        <w:spacing w:after="0" w:line="240" w:lineRule="auto"/>
        <w:rPr>
          <w:rFonts w:asciiTheme="minorHAnsi" w:hAnsiTheme="minorHAnsi" w:cstheme="minorHAnsi"/>
          <w:color w:val="FF0000"/>
        </w:rPr>
      </w:pPr>
      <w:r w:rsidRPr="002A2A13">
        <w:rPr>
          <w:rFonts w:asciiTheme="minorHAnsi" w:hAnsiTheme="minorHAnsi" w:cstheme="minorHAnsi"/>
          <w:color w:val="FF0000"/>
        </w:rPr>
        <w:t xml:space="preserve">Previously, stakeholders in this region </w:t>
      </w:r>
      <w:r w:rsidR="005F5241" w:rsidRPr="002A2A13">
        <w:rPr>
          <w:rFonts w:asciiTheme="minorHAnsi" w:hAnsiTheme="minorHAnsi" w:cstheme="minorHAnsi"/>
          <w:color w:val="FF0000"/>
        </w:rPr>
        <w:t xml:space="preserve">expressed interest in </w:t>
      </w:r>
      <w:r w:rsidR="002541F2" w:rsidRPr="002A2A13">
        <w:rPr>
          <w:rFonts w:asciiTheme="minorHAnsi" w:hAnsiTheme="minorHAnsi" w:cstheme="minorHAnsi"/>
          <w:color w:val="FF0000"/>
        </w:rPr>
        <w:t xml:space="preserve">being able to </w:t>
      </w:r>
      <w:r w:rsidR="005F5241" w:rsidRPr="002A2A13">
        <w:rPr>
          <w:rFonts w:asciiTheme="minorHAnsi" w:hAnsiTheme="minorHAnsi" w:cstheme="minorHAnsi"/>
          <w:color w:val="FF0000"/>
        </w:rPr>
        <w:t>access a</w:t>
      </w:r>
      <w:r w:rsidRPr="002A2A13">
        <w:rPr>
          <w:rFonts w:asciiTheme="minorHAnsi" w:hAnsiTheme="minorHAnsi" w:cstheme="minorHAnsi"/>
          <w:color w:val="FF0000"/>
        </w:rPr>
        <w:t xml:space="preserve"> distribution list that would allow for </w:t>
      </w:r>
      <w:r w:rsidR="002541F2" w:rsidRPr="002A2A13">
        <w:rPr>
          <w:rFonts w:asciiTheme="minorHAnsi" w:hAnsiTheme="minorHAnsi" w:cstheme="minorHAnsi"/>
          <w:color w:val="FF0000"/>
        </w:rPr>
        <w:t>Providers to share questions with one another</w:t>
      </w:r>
      <w:r w:rsidRPr="002A2A13">
        <w:rPr>
          <w:rFonts w:asciiTheme="minorHAnsi" w:hAnsiTheme="minorHAnsi" w:cstheme="minorHAnsi"/>
          <w:color w:val="FF0000"/>
        </w:rPr>
        <w:t>.</w:t>
      </w:r>
      <w:r w:rsidR="003F45BE" w:rsidRPr="002A2A13">
        <w:rPr>
          <w:rFonts w:asciiTheme="minorHAnsi" w:hAnsiTheme="minorHAnsi" w:cstheme="minorHAnsi"/>
          <w:color w:val="FF0000"/>
        </w:rPr>
        <w:t xml:space="preserve"> </w:t>
      </w:r>
      <w:r w:rsidRPr="002A2A13">
        <w:rPr>
          <w:rFonts w:asciiTheme="minorHAnsi" w:hAnsiTheme="minorHAnsi" w:cstheme="minorHAnsi"/>
          <w:color w:val="FF0000"/>
        </w:rPr>
        <w:t>We are working wit</w:t>
      </w:r>
      <w:r w:rsidR="002541F2" w:rsidRPr="002A2A13">
        <w:rPr>
          <w:rFonts w:asciiTheme="minorHAnsi" w:hAnsiTheme="minorHAnsi" w:cstheme="minorHAnsi"/>
          <w:color w:val="FF0000"/>
        </w:rPr>
        <w:t xml:space="preserve">h the IT department to get this </w:t>
      </w:r>
      <w:r w:rsidRPr="002A2A13">
        <w:rPr>
          <w:rFonts w:asciiTheme="minorHAnsi" w:hAnsiTheme="minorHAnsi" w:cstheme="minorHAnsi"/>
          <w:color w:val="FF0000"/>
        </w:rPr>
        <w:t>discussion group finalized</w:t>
      </w:r>
      <w:r w:rsidR="002541F2" w:rsidRPr="002A2A13">
        <w:rPr>
          <w:rFonts w:asciiTheme="minorHAnsi" w:hAnsiTheme="minorHAnsi" w:cstheme="minorHAnsi"/>
          <w:color w:val="FF0000"/>
        </w:rPr>
        <w:t>,</w:t>
      </w:r>
      <w:r w:rsidRPr="002A2A13">
        <w:rPr>
          <w:rFonts w:asciiTheme="minorHAnsi" w:hAnsiTheme="minorHAnsi" w:cstheme="minorHAnsi"/>
          <w:color w:val="FF0000"/>
        </w:rPr>
        <w:t xml:space="preserve"> and more information will be shared with you all in the next week</w:t>
      </w:r>
      <w:r w:rsidR="009E268E" w:rsidRPr="002A2A13">
        <w:rPr>
          <w:rFonts w:asciiTheme="minorHAnsi" w:hAnsiTheme="minorHAnsi" w:cstheme="minorHAnsi"/>
          <w:color w:val="FF0000"/>
        </w:rPr>
        <w:t>.</w:t>
      </w:r>
    </w:p>
    <w:p w:rsidR="002541F2" w:rsidRPr="002A2A13" w:rsidRDefault="002541F2" w:rsidP="002541F2">
      <w:pPr>
        <w:spacing w:after="0" w:line="240" w:lineRule="auto"/>
        <w:rPr>
          <w:rFonts w:asciiTheme="minorHAnsi" w:hAnsiTheme="minorHAnsi" w:cstheme="minorHAnsi"/>
          <w:color w:val="FF0000"/>
        </w:rPr>
      </w:pPr>
    </w:p>
    <w:p w:rsidR="001811E4" w:rsidRPr="002A2A13" w:rsidRDefault="001811E4" w:rsidP="005F5241">
      <w:pPr>
        <w:pStyle w:val="ListParagraph"/>
        <w:numPr>
          <w:ilvl w:val="0"/>
          <w:numId w:val="27"/>
        </w:numPr>
        <w:spacing w:after="0" w:line="240" w:lineRule="auto"/>
        <w:rPr>
          <w:rFonts w:asciiTheme="minorHAnsi" w:hAnsiTheme="minorHAnsi" w:cstheme="minorHAnsi"/>
        </w:rPr>
      </w:pPr>
      <w:r w:rsidRPr="002A2A13">
        <w:rPr>
          <w:rFonts w:asciiTheme="minorHAnsi" w:hAnsiTheme="minorHAnsi" w:cstheme="minorHAnsi"/>
        </w:rPr>
        <w:t>Upcoming events</w:t>
      </w:r>
    </w:p>
    <w:p w:rsidR="005F5241" w:rsidRPr="002A2A13" w:rsidRDefault="00BD1527" w:rsidP="009E268E">
      <w:pPr>
        <w:pStyle w:val="ListParagraph"/>
        <w:numPr>
          <w:ilvl w:val="0"/>
          <w:numId w:val="50"/>
        </w:numPr>
        <w:spacing w:after="0" w:line="240" w:lineRule="auto"/>
        <w:rPr>
          <w:rFonts w:asciiTheme="minorHAnsi" w:hAnsiTheme="minorHAnsi" w:cstheme="minorHAnsi"/>
          <w:color w:val="FF0000"/>
        </w:rPr>
      </w:pPr>
      <w:r w:rsidRPr="002A2A13">
        <w:rPr>
          <w:rFonts w:asciiTheme="minorHAnsi" w:hAnsiTheme="minorHAnsi" w:cstheme="minorHAnsi"/>
          <w:color w:val="FF0000"/>
        </w:rPr>
        <w:t>Are there any events that anyone on the call would like to share with the group at large?</w:t>
      </w:r>
    </w:p>
    <w:p w:rsidR="00BD1527" w:rsidRPr="002A2A13" w:rsidRDefault="00BD1527" w:rsidP="009E268E">
      <w:pPr>
        <w:pStyle w:val="ListParagraph"/>
        <w:numPr>
          <w:ilvl w:val="0"/>
          <w:numId w:val="50"/>
        </w:numPr>
        <w:spacing w:after="0" w:line="240" w:lineRule="auto"/>
        <w:rPr>
          <w:rFonts w:asciiTheme="minorHAnsi" w:hAnsiTheme="minorHAnsi" w:cstheme="minorHAnsi"/>
          <w:color w:val="FF0000"/>
        </w:rPr>
      </w:pPr>
      <w:r w:rsidRPr="002A2A13">
        <w:rPr>
          <w:rFonts w:asciiTheme="minorHAnsi" w:hAnsiTheme="minorHAnsi" w:cstheme="minorHAnsi"/>
          <w:color w:val="FF0000"/>
        </w:rPr>
        <w:t>Any interesting training sessions, webinars, or other RHP activities you will be attending?</w:t>
      </w:r>
    </w:p>
    <w:p w:rsidR="003F45BE" w:rsidRPr="002A2A13" w:rsidRDefault="003F45BE" w:rsidP="009E268E">
      <w:pPr>
        <w:pStyle w:val="ListParagraph"/>
        <w:numPr>
          <w:ilvl w:val="0"/>
          <w:numId w:val="50"/>
        </w:numPr>
        <w:spacing w:after="0" w:line="240" w:lineRule="auto"/>
        <w:rPr>
          <w:rFonts w:asciiTheme="minorHAnsi" w:hAnsiTheme="minorHAnsi" w:cstheme="minorHAnsi"/>
          <w:color w:val="FF0000"/>
        </w:rPr>
      </w:pPr>
      <w:r w:rsidRPr="002A2A13">
        <w:rPr>
          <w:rFonts w:asciiTheme="minorHAnsi" w:hAnsiTheme="minorHAnsi" w:cstheme="minorHAnsi"/>
          <w:color w:val="FF0000"/>
        </w:rPr>
        <w:t>Please share this information with the RHP 8 Anchor team and we can include this in our monthly newsletter!</w:t>
      </w:r>
    </w:p>
    <w:p w:rsidR="002541F2" w:rsidRPr="002A2A13" w:rsidRDefault="002541F2" w:rsidP="002541F2">
      <w:pPr>
        <w:spacing w:after="0" w:line="240" w:lineRule="auto"/>
        <w:rPr>
          <w:rFonts w:asciiTheme="minorHAnsi" w:hAnsiTheme="minorHAnsi" w:cstheme="minorHAnsi"/>
          <w:color w:val="FF0000"/>
        </w:rPr>
      </w:pPr>
    </w:p>
    <w:p w:rsidR="00FC1AB4" w:rsidRPr="005F5241" w:rsidRDefault="00287A36" w:rsidP="005F5241">
      <w:pPr>
        <w:pStyle w:val="ListParagraph"/>
        <w:numPr>
          <w:ilvl w:val="0"/>
          <w:numId w:val="21"/>
        </w:numPr>
        <w:spacing w:after="0" w:line="240" w:lineRule="auto"/>
        <w:ind w:left="360"/>
        <w:rPr>
          <w:rFonts w:asciiTheme="minorHAnsi" w:hAnsiTheme="minorHAnsi" w:cstheme="minorHAnsi"/>
          <w:b/>
          <w:sz w:val="24"/>
          <w:szCs w:val="24"/>
        </w:rPr>
      </w:pPr>
      <w:r w:rsidRPr="005F5241">
        <w:rPr>
          <w:rFonts w:asciiTheme="minorHAnsi" w:hAnsiTheme="minorHAnsi" w:cstheme="minorHAnsi"/>
          <w:b/>
          <w:sz w:val="24"/>
          <w:szCs w:val="24"/>
        </w:rPr>
        <w:t>Next Steps/Adjourn</w:t>
      </w:r>
      <w:r w:rsidR="007F4E64" w:rsidRPr="005F5241">
        <w:rPr>
          <w:rFonts w:asciiTheme="minorHAnsi" w:hAnsiTheme="minorHAnsi" w:cstheme="minorHAnsi"/>
          <w:b/>
          <w:sz w:val="24"/>
          <w:szCs w:val="24"/>
        </w:rPr>
        <w:t xml:space="preserve"> </w:t>
      </w:r>
    </w:p>
    <w:p w:rsidR="002A2A13" w:rsidRDefault="001811E4" w:rsidP="002A2A13">
      <w:pPr>
        <w:spacing w:after="0" w:line="240" w:lineRule="auto"/>
        <w:jc w:val="center"/>
        <w:rPr>
          <w:b/>
          <w:u w:val="single"/>
        </w:rPr>
      </w:pPr>
      <w:r w:rsidRPr="002A2A13">
        <w:rPr>
          <w:rFonts w:asciiTheme="minorHAnsi" w:hAnsiTheme="minorHAnsi" w:cstheme="minorHAnsi"/>
          <w:b/>
          <w:u w:val="single"/>
        </w:rPr>
        <w:t>Next call schedule</w:t>
      </w:r>
      <w:r w:rsidR="005F5241" w:rsidRPr="002A2A13">
        <w:rPr>
          <w:rFonts w:asciiTheme="minorHAnsi" w:hAnsiTheme="minorHAnsi" w:cstheme="minorHAnsi"/>
          <w:b/>
          <w:u w:val="single"/>
        </w:rPr>
        <w:t xml:space="preserve">d </w:t>
      </w:r>
      <w:r w:rsidR="005F5241" w:rsidRPr="002A2A13">
        <w:rPr>
          <w:rFonts w:asciiTheme="minorHAnsi" w:hAnsiTheme="minorHAnsi" w:cstheme="minorHAnsi"/>
          <w:b/>
          <w:color w:val="FF0000"/>
          <w:u w:val="single"/>
        </w:rPr>
        <w:t>(</w:t>
      </w:r>
      <w:r w:rsidR="00CE2B7C" w:rsidRPr="002A2A13">
        <w:rPr>
          <w:rFonts w:asciiTheme="minorHAnsi" w:hAnsiTheme="minorHAnsi" w:cstheme="minorHAnsi"/>
          <w:b/>
          <w:color w:val="FF0000"/>
          <w:u w:val="single"/>
        </w:rPr>
        <w:t>note</w:t>
      </w:r>
      <w:r w:rsidR="005F5241" w:rsidRPr="002A2A13">
        <w:rPr>
          <w:rFonts w:asciiTheme="minorHAnsi" w:hAnsiTheme="minorHAnsi" w:cstheme="minorHAnsi"/>
          <w:b/>
          <w:color w:val="FF0000"/>
          <w:u w:val="single"/>
        </w:rPr>
        <w:t xml:space="preserve">: </w:t>
      </w:r>
      <w:r w:rsidR="00896BBA" w:rsidRPr="002A2A13">
        <w:rPr>
          <w:rFonts w:asciiTheme="minorHAnsi" w:hAnsiTheme="minorHAnsi" w:cstheme="minorHAnsi"/>
          <w:b/>
          <w:color w:val="FF0000"/>
          <w:u w:val="single"/>
        </w:rPr>
        <w:t>time change for next bi-weekly call</w:t>
      </w:r>
      <w:r w:rsidR="005F5241" w:rsidRPr="002A2A13">
        <w:rPr>
          <w:rFonts w:asciiTheme="minorHAnsi" w:hAnsiTheme="minorHAnsi" w:cstheme="minorHAnsi"/>
          <w:b/>
          <w:color w:val="FF0000"/>
          <w:u w:val="single"/>
        </w:rPr>
        <w:t>):</w:t>
      </w:r>
    </w:p>
    <w:p w:rsidR="001811E4" w:rsidRPr="002A2A13" w:rsidRDefault="001811E4" w:rsidP="002A2A13">
      <w:pPr>
        <w:spacing w:after="0" w:line="240" w:lineRule="auto"/>
        <w:jc w:val="center"/>
        <w:rPr>
          <w:b/>
          <w:u w:val="single"/>
        </w:rPr>
      </w:pPr>
      <w:r w:rsidRPr="002A2A13">
        <w:rPr>
          <w:rFonts w:asciiTheme="minorHAnsi" w:hAnsiTheme="minorHAnsi" w:cstheme="minorHAnsi"/>
          <w:b/>
          <w:u w:val="single"/>
        </w:rPr>
        <w:t>Tuesday, June 24, 2014</w:t>
      </w:r>
      <w:r w:rsidR="002541F2" w:rsidRPr="002A2A13">
        <w:rPr>
          <w:rFonts w:asciiTheme="minorHAnsi" w:hAnsiTheme="minorHAnsi" w:cstheme="minorHAnsi"/>
          <w:b/>
          <w:u w:val="single"/>
        </w:rPr>
        <w:t>,</w:t>
      </w:r>
      <w:r w:rsidRPr="002A2A13">
        <w:rPr>
          <w:rFonts w:asciiTheme="minorHAnsi" w:hAnsiTheme="minorHAnsi" w:cstheme="minorHAnsi"/>
          <w:b/>
          <w:u w:val="single"/>
        </w:rPr>
        <w:t xml:space="preserve"> </w:t>
      </w:r>
      <w:r w:rsidR="002541F2" w:rsidRPr="002A2A13">
        <w:rPr>
          <w:rFonts w:asciiTheme="minorHAnsi" w:hAnsiTheme="minorHAnsi" w:cstheme="minorHAnsi"/>
          <w:b/>
          <w:u w:val="single"/>
        </w:rPr>
        <w:t>from</w:t>
      </w:r>
      <w:r w:rsidRPr="002A2A13">
        <w:rPr>
          <w:rFonts w:asciiTheme="minorHAnsi" w:hAnsiTheme="minorHAnsi" w:cstheme="minorHAnsi"/>
          <w:b/>
          <w:u w:val="single"/>
        </w:rPr>
        <w:t xml:space="preserve"> </w:t>
      </w:r>
      <w:r w:rsidR="00896BBA" w:rsidRPr="002A2A13">
        <w:rPr>
          <w:rFonts w:asciiTheme="minorHAnsi" w:hAnsiTheme="minorHAnsi" w:cstheme="minorHAnsi"/>
          <w:b/>
          <w:u w:val="single"/>
        </w:rPr>
        <w:t>1:30 p.m. – 2:30 p.m.</w:t>
      </w:r>
    </w:p>
    <w:sectPr w:rsidR="001811E4" w:rsidRPr="002A2A13" w:rsidSect="001810FE">
      <w:footerReference w:type="default" r:id="rId11"/>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F6" w:rsidRDefault="00AF31F6" w:rsidP="0084001C">
      <w:pPr>
        <w:spacing w:after="0" w:line="240" w:lineRule="auto"/>
      </w:pPr>
      <w:r>
        <w:separator/>
      </w:r>
    </w:p>
  </w:endnote>
  <w:endnote w:type="continuationSeparator" w:id="0">
    <w:p w:rsidR="00AF31F6" w:rsidRDefault="00AF31F6"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27" w:rsidRDefault="00BD1527" w:rsidP="00BD1527">
    <w:pPr>
      <w:pStyle w:val="Footer"/>
      <w:jc w:val="center"/>
    </w:pPr>
    <w:r>
      <w:rPr>
        <w:noProof/>
      </w:rPr>
      <w:drawing>
        <wp:inline distT="0" distB="0" distL="0" distR="0" wp14:anchorId="2FA4515D" wp14:editId="4DD23487">
          <wp:extent cx="2753832" cy="305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535" cy="304869"/>
                  </a:xfrm>
                  <a:prstGeom prst="rect">
                    <a:avLst/>
                  </a:prstGeom>
                  <a:noFill/>
                </pic:spPr>
              </pic:pic>
            </a:graphicData>
          </a:graphic>
        </wp:inline>
      </w:drawing>
    </w:r>
  </w:p>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F6" w:rsidRDefault="00AF31F6" w:rsidP="0084001C">
      <w:pPr>
        <w:spacing w:after="0" w:line="240" w:lineRule="auto"/>
      </w:pPr>
      <w:r>
        <w:separator/>
      </w:r>
    </w:p>
  </w:footnote>
  <w:footnote w:type="continuationSeparator" w:id="0">
    <w:p w:rsidR="00AF31F6" w:rsidRDefault="00AF31F6"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D2F"/>
    <w:multiLevelType w:val="hybridMultilevel"/>
    <w:tmpl w:val="56FED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CB76B6"/>
    <w:multiLevelType w:val="hybridMultilevel"/>
    <w:tmpl w:val="FCDA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B28D1"/>
    <w:multiLevelType w:val="hybridMultilevel"/>
    <w:tmpl w:val="B3B0107C"/>
    <w:lvl w:ilvl="0" w:tplc="04090013">
      <w:start w:val="1"/>
      <w:numFmt w:val="upperRoman"/>
      <w:lvlText w:val="%1."/>
      <w:lvlJc w:val="right"/>
      <w:pPr>
        <w:ind w:left="720" w:hanging="360"/>
      </w:pPr>
    </w:lvl>
    <w:lvl w:ilvl="1" w:tplc="E38054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B06C9"/>
    <w:multiLevelType w:val="hybridMultilevel"/>
    <w:tmpl w:val="12CE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A2FCF"/>
    <w:multiLevelType w:val="hybridMultilevel"/>
    <w:tmpl w:val="87E4A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E20A0"/>
    <w:multiLevelType w:val="hybridMultilevel"/>
    <w:tmpl w:val="ACEC6F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2D677C"/>
    <w:multiLevelType w:val="hybridMultilevel"/>
    <w:tmpl w:val="949A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83067"/>
    <w:multiLevelType w:val="hybridMultilevel"/>
    <w:tmpl w:val="33A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E738D"/>
    <w:multiLevelType w:val="hybridMultilevel"/>
    <w:tmpl w:val="06822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3F7D57"/>
    <w:multiLevelType w:val="hybridMultilevel"/>
    <w:tmpl w:val="69BCB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E00B26"/>
    <w:multiLevelType w:val="hybridMultilevel"/>
    <w:tmpl w:val="ECAAE6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E2029"/>
    <w:multiLevelType w:val="hybridMultilevel"/>
    <w:tmpl w:val="E21E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41EAD"/>
    <w:multiLevelType w:val="hybridMultilevel"/>
    <w:tmpl w:val="2BD2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6463E"/>
    <w:multiLevelType w:val="hybridMultilevel"/>
    <w:tmpl w:val="E2C06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1245F"/>
    <w:multiLevelType w:val="hybridMultilevel"/>
    <w:tmpl w:val="1C5070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950C2"/>
    <w:multiLevelType w:val="hybridMultilevel"/>
    <w:tmpl w:val="F5AE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A96125"/>
    <w:multiLevelType w:val="hybridMultilevel"/>
    <w:tmpl w:val="0F800C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031C0"/>
    <w:multiLevelType w:val="hybridMultilevel"/>
    <w:tmpl w:val="8BB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4413F"/>
    <w:multiLevelType w:val="hybridMultilevel"/>
    <w:tmpl w:val="AF109A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263918"/>
    <w:multiLevelType w:val="hybridMultilevel"/>
    <w:tmpl w:val="ECAAE6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411668"/>
    <w:multiLevelType w:val="hybridMultilevel"/>
    <w:tmpl w:val="DEEA4F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2D42F9"/>
    <w:multiLevelType w:val="hybridMultilevel"/>
    <w:tmpl w:val="14CE6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0D6905"/>
    <w:multiLevelType w:val="hybridMultilevel"/>
    <w:tmpl w:val="5BC61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546B23"/>
    <w:multiLevelType w:val="hybridMultilevel"/>
    <w:tmpl w:val="F5D6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E2A98"/>
    <w:multiLevelType w:val="hybridMultilevel"/>
    <w:tmpl w:val="DEEA4F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6B67E3"/>
    <w:multiLevelType w:val="hybridMultilevel"/>
    <w:tmpl w:val="60040BE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99148D"/>
    <w:multiLevelType w:val="hybridMultilevel"/>
    <w:tmpl w:val="3EC09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07210"/>
    <w:multiLevelType w:val="hybridMultilevel"/>
    <w:tmpl w:val="4906C2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AA253E"/>
    <w:multiLevelType w:val="hybridMultilevel"/>
    <w:tmpl w:val="F6AE1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427562E"/>
    <w:multiLevelType w:val="hybridMultilevel"/>
    <w:tmpl w:val="D6B2E330"/>
    <w:lvl w:ilvl="0" w:tplc="04090013">
      <w:start w:val="1"/>
      <w:numFmt w:val="upperRoman"/>
      <w:lvlText w:val="%1."/>
      <w:lvlJc w:val="right"/>
      <w:pPr>
        <w:ind w:left="720" w:hanging="360"/>
      </w:pPr>
    </w:lvl>
    <w:lvl w:ilvl="1" w:tplc="BDD4FF5E">
      <w:start w:val="1"/>
      <w:numFmt w:val="lowerLetter"/>
      <w:lvlText w:val="%2."/>
      <w:lvlJc w:val="left"/>
      <w:pPr>
        <w:ind w:left="144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74266CF"/>
    <w:multiLevelType w:val="hybridMultilevel"/>
    <w:tmpl w:val="9EA81AC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749098C"/>
    <w:multiLevelType w:val="hybridMultilevel"/>
    <w:tmpl w:val="D0D4F1E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B36759"/>
    <w:multiLevelType w:val="hybridMultilevel"/>
    <w:tmpl w:val="0DA0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16"/>
  </w:num>
  <w:num w:numId="4">
    <w:abstractNumId w:val="9"/>
  </w:num>
  <w:num w:numId="5">
    <w:abstractNumId w:val="14"/>
  </w:num>
  <w:num w:numId="6">
    <w:abstractNumId w:val="28"/>
  </w:num>
  <w:num w:numId="7">
    <w:abstractNumId w:val="34"/>
  </w:num>
  <w:num w:numId="8">
    <w:abstractNumId w:val="2"/>
  </w:num>
  <w:num w:numId="9">
    <w:abstractNumId w:val="45"/>
  </w:num>
  <w:num w:numId="10">
    <w:abstractNumId w:val="44"/>
  </w:num>
  <w:num w:numId="11">
    <w:abstractNumId w:val="1"/>
  </w:num>
  <w:num w:numId="12">
    <w:abstractNumId w:val="33"/>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5"/>
  </w:num>
  <w:num w:numId="16">
    <w:abstractNumId w:val="23"/>
  </w:num>
  <w:num w:numId="17">
    <w:abstractNumId w:val="12"/>
  </w:num>
  <w:num w:numId="18">
    <w:abstractNumId w:val="38"/>
  </w:num>
  <w:num w:numId="19">
    <w:abstractNumId w:val="6"/>
  </w:num>
  <w:num w:numId="20">
    <w:abstractNumId w:val="49"/>
  </w:num>
  <w:num w:numId="21">
    <w:abstractNumId w:val="37"/>
  </w:num>
  <w:num w:numId="22">
    <w:abstractNumId w:val="27"/>
  </w:num>
  <w:num w:numId="23">
    <w:abstractNumId w:val="18"/>
  </w:num>
  <w:num w:numId="24">
    <w:abstractNumId w:val="8"/>
  </w:num>
  <w:num w:numId="25">
    <w:abstractNumId w:val="31"/>
  </w:num>
  <w:num w:numId="26">
    <w:abstractNumId w:val="32"/>
  </w:num>
  <w:num w:numId="27">
    <w:abstractNumId w:val="10"/>
  </w:num>
  <w:num w:numId="28">
    <w:abstractNumId w:val="30"/>
  </w:num>
  <w:num w:numId="29">
    <w:abstractNumId w:val="47"/>
  </w:num>
  <w:num w:numId="30">
    <w:abstractNumId w:val="13"/>
  </w:num>
  <w:num w:numId="31">
    <w:abstractNumId w:val="35"/>
  </w:num>
  <w:num w:numId="32">
    <w:abstractNumId w:val="17"/>
  </w:num>
  <w:num w:numId="33">
    <w:abstractNumId w:val="7"/>
  </w:num>
  <w:num w:numId="34">
    <w:abstractNumId w:val="46"/>
  </w:num>
  <w:num w:numId="35">
    <w:abstractNumId w:val="3"/>
  </w:num>
  <w:num w:numId="36">
    <w:abstractNumId w:val="41"/>
  </w:num>
  <w:num w:numId="37">
    <w:abstractNumId w:val="21"/>
  </w:num>
  <w:num w:numId="38">
    <w:abstractNumId w:val="42"/>
  </w:num>
  <w:num w:numId="39">
    <w:abstractNumId w:val="24"/>
  </w:num>
  <w:num w:numId="40">
    <w:abstractNumId w:val="40"/>
  </w:num>
  <w:num w:numId="41">
    <w:abstractNumId w:val="15"/>
  </w:num>
  <w:num w:numId="42">
    <w:abstractNumId w:val="20"/>
  </w:num>
  <w:num w:numId="43">
    <w:abstractNumId w:val="11"/>
  </w:num>
  <w:num w:numId="44">
    <w:abstractNumId w:val="39"/>
  </w:num>
  <w:num w:numId="45">
    <w:abstractNumId w:val="0"/>
  </w:num>
  <w:num w:numId="46">
    <w:abstractNumId w:val="22"/>
  </w:num>
  <w:num w:numId="47">
    <w:abstractNumId w:val="19"/>
  </w:num>
  <w:num w:numId="48">
    <w:abstractNumId w:val="26"/>
  </w:num>
  <w:num w:numId="49">
    <w:abstractNumId w:val="4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43D03"/>
    <w:rsid w:val="00077DEB"/>
    <w:rsid w:val="000A2C56"/>
    <w:rsid w:val="000C3F5E"/>
    <w:rsid w:val="001120CE"/>
    <w:rsid w:val="001133E7"/>
    <w:rsid w:val="00163432"/>
    <w:rsid w:val="001727AD"/>
    <w:rsid w:val="001810FE"/>
    <w:rsid w:val="001811E4"/>
    <w:rsid w:val="001A2351"/>
    <w:rsid w:val="001B72B5"/>
    <w:rsid w:val="001D7C71"/>
    <w:rsid w:val="00235803"/>
    <w:rsid w:val="00250E6B"/>
    <w:rsid w:val="002541F2"/>
    <w:rsid w:val="00256800"/>
    <w:rsid w:val="00283EBF"/>
    <w:rsid w:val="00287A36"/>
    <w:rsid w:val="002A2A13"/>
    <w:rsid w:val="002E0875"/>
    <w:rsid w:val="00330131"/>
    <w:rsid w:val="003678C6"/>
    <w:rsid w:val="003821DF"/>
    <w:rsid w:val="003822DB"/>
    <w:rsid w:val="00396243"/>
    <w:rsid w:val="003C07EF"/>
    <w:rsid w:val="003D39E2"/>
    <w:rsid w:val="003E5444"/>
    <w:rsid w:val="003F45BE"/>
    <w:rsid w:val="003F49D8"/>
    <w:rsid w:val="0040609C"/>
    <w:rsid w:val="00446508"/>
    <w:rsid w:val="00476D3F"/>
    <w:rsid w:val="0049724D"/>
    <w:rsid w:val="004F3AA1"/>
    <w:rsid w:val="00504009"/>
    <w:rsid w:val="00531959"/>
    <w:rsid w:val="005533CB"/>
    <w:rsid w:val="005B3CB3"/>
    <w:rsid w:val="005C3817"/>
    <w:rsid w:val="005C5767"/>
    <w:rsid w:val="005E2DC1"/>
    <w:rsid w:val="005E56A7"/>
    <w:rsid w:val="005F5241"/>
    <w:rsid w:val="00611D79"/>
    <w:rsid w:val="006375F9"/>
    <w:rsid w:val="00663338"/>
    <w:rsid w:val="006645FB"/>
    <w:rsid w:val="00676AEB"/>
    <w:rsid w:val="006A50BF"/>
    <w:rsid w:val="006C4EEE"/>
    <w:rsid w:val="00751456"/>
    <w:rsid w:val="007538BB"/>
    <w:rsid w:val="00771023"/>
    <w:rsid w:val="00775BB3"/>
    <w:rsid w:val="007A5426"/>
    <w:rsid w:val="007C180A"/>
    <w:rsid w:val="007F0780"/>
    <w:rsid w:val="007F4E64"/>
    <w:rsid w:val="008000BE"/>
    <w:rsid w:val="00824470"/>
    <w:rsid w:val="0084001C"/>
    <w:rsid w:val="008762A1"/>
    <w:rsid w:val="00896BBA"/>
    <w:rsid w:val="008A5AA2"/>
    <w:rsid w:val="008B598A"/>
    <w:rsid w:val="008C4267"/>
    <w:rsid w:val="008E3475"/>
    <w:rsid w:val="008F32EE"/>
    <w:rsid w:val="009049D0"/>
    <w:rsid w:val="00905EA6"/>
    <w:rsid w:val="00951D58"/>
    <w:rsid w:val="00966914"/>
    <w:rsid w:val="009948BC"/>
    <w:rsid w:val="009D4AAD"/>
    <w:rsid w:val="009E268E"/>
    <w:rsid w:val="009F039E"/>
    <w:rsid w:val="009F470C"/>
    <w:rsid w:val="00A154EF"/>
    <w:rsid w:val="00A623DD"/>
    <w:rsid w:val="00A76C99"/>
    <w:rsid w:val="00AA7392"/>
    <w:rsid w:val="00AB5F95"/>
    <w:rsid w:val="00AC1989"/>
    <w:rsid w:val="00AC1DA1"/>
    <w:rsid w:val="00AC6757"/>
    <w:rsid w:val="00AF31F6"/>
    <w:rsid w:val="00B22E28"/>
    <w:rsid w:val="00B43D1D"/>
    <w:rsid w:val="00B958DC"/>
    <w:rsid w:val="00BA269A"/>
    <w:rsid w:val="00BD1527"/>
    <w:rsid w:val="00BE3D77"/>
    <w:rsid w:val="00C12515"/>
    <w:rsid w:val="00C164EE"/>
    <w:rsid w:val="00C24699"/>
    <w:rsid w:val="00C25B5D"/>
    <w:rsid w:val="00C51E78"/>
    <w:rsid w:val="00CD0056"/>
    <w:rsid w:val="00CD577F"/>
    <w:rsid w:val="00CE2B7C"/>
    <w:rsid w:val="00D015F3"/>
    <w:rsid w:val="00D645AF"/>
    <w:rsid w:val="00D75C66"/>
    <w:rsid w:val="00DE7103"/>
    <w:rsid w:val="00E23358"/>
    <w:rsid w:val="00E413AA"/>
    <w:rsid w:val="00E646A7"/>
    <w:rsid w:val="00EB56CF"/>
    <w:rsid w:val="00EC3B0B"/>
    <w:rsid w:val="00EF68FB"/>
    <w:rsid w:val="00F34551"/>
    <w:rsid w:val="00F36D2D"/>
    <w:rsid w:val="00FC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C19C-16BB-459B-A6D3-116CFEA2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Bienski, Jennifer</cp:lastModifiedBy>
  <cp:revision>2</cp:revision>
  <cp:lastPrinted>2014-06-10T13:44:00Z</cp:lastPrinted>
  <dcterms:created xsi:type="dcterms:W3CDTF">2014-06-11T12:58:00Z</dcterms:created>
  <dcterms:modified xsi:type="dcterms:W3CDTF">2014-06-11T12:58:00Z</dcterms:modified>
</cp:coreProperties>
</file>