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2BB" w:rsidRPr="00BC3CF6" w:rsidRDefault="00E712BB" w:rsidP="00AB575C">
      <w:pPr>
        <w:ind w:left="3600" w:firstLine="720"/>
        <w:rPr>
          <w:rFonts w:ascii="Times New Roman" w:hAnsi="Times New Roman" w:cs="Times New Roman"/>
          <w:b/>
          <w:sz w:val="16"/>
          <w:szCs w:val="16"/>
        </w:rPr>
      </w:pPr>
      <w:bookmarkStart w:id="0" w:name="_GoBack"/>
      <w:bookmarkEnd w:id="0"/>
    </w:p>
    <w:p w:rsidR="00E712BB" w:rsidRDefault="00E712BB" w:rsidP="00326457">
      <w:pPr>
        <w:pStyle w:val="ListParagraph"/>
        <w:numPr>
          <w:ilvl w:val="0"/>
          <w:numId w:val="11"/>
        </w:numPr>
        <w:spacing w:after="160" w:line="259" w:lineRule="auto"/>
        <w:ind w:left="450"/>
        <w:rPr>
          <w:rFonts w:ascii="Times New Roman" w:hAnsi="Times New Roman" w:cs="Times New Roman"/>
          <w:b/>
          <w:sz w:val="25"/>
          <w:szCs w:val="25"/>
        </w:rPr>
      </w:pPr>
      <w:r w:rsidRPr="00E712BB">
        <w:rPr>
          <w:rFonts w:ascii="Times New Roman" w:hAnsi="Times New Roman" w:cs="Times New Roman"/>
          <w:b/>
          <w:sz w:val="25"/>
          <w:szCs w:val="25"/>
        </w:rPr>
        <w:t>What is Evidenced-Based?</w:t>
      </w:r>
    </w:p>
    <w:p w:rsidR="00151C8A" w:rsidRPr="00151C8A" w:rsidRDefault="00151C8A" w:rsidP="00151C8A">
      <w:pPr>
        <w:pStyle w:val="ListParagraph"/>
        <w:spacing w:after="160" w:line="259" w:lineRule="auto"/>
        <w:ind w:left="450"/>
        <w:rPr>
          <w:rFonts w:ascii="Times New Roman" w:hAnsi="Times New Roman" w:cs="Times New Roman"/>
          <w:sz w:val="25"/>
          <w:szCs w:val="25"/>
        </w:rPr>
      </w:pPr>
      <w:r>
        <w:rPr>
          <w:rFonts w:ascii="Times New Roman" w:hAnsi="Times New Roman" w:cs="Times New Roman"/>
          <w:sz w:val="25"/>
          <w:szCs w:val="25"/>
        </w:rPr>
        <w:t xml:space="preserve">At its most basic level, evidenced-based generally means that “it” (whatever it is – programs, processes, services, training models, etc.) </w:t>
      </w:r>
      <w:r w:rsidR="00BB5B9B">
        <w:rPr>
          <w:rFonts w:ascii="Times New Roman" w:hAnsi="Times New Roman" w:cs="Times New Roman"/>
          <w:sz w:val="25"/>
          <w:szCs w:val="25"/>
        </w:rPr>
        <w:t xml:space="preserve">has been research proven to have a specific positive outcome when implemented within defined parameters. </w:t>
      </w:r>
    </w:p>
    <w:p w:rsidR="00151C8A" w:rsidRPr="00E712BB" w:rsidRDefault="00151C8A" w:rsidP="00151C8A">
      <w:pPr>
        <w:pStyle w:val="ListParagraph"/>
        <w:spacing w:after="160" w:line="259" w:lineRule="auto"/>
        <w:ind w:left="450"/>
        <w:rPr>
          <w:rFonts w:ascii="Times New Roman" w:hAnsi="Times New Roman" w:cs="Times New Roman"/>
          <w:b/>
          <w:sz w:val="25"/>
          <w:szCs w:val="25"/>
        </w:rPr>
      </w:pPr>
    </w:p>
    <w:p w:rsidR="00E712BB" w:rsidRDefault="00E712BB" w:rsidP="00326457">
      <w:pPr>
        <w:pStyle w:val="ListParagraph"/>
        <w:numPr>
          <w:ilvl w:val="1"/>
          <w:numId w:val="11"/>
        </w:numPr>
        <w:spacing w:after="160" w:line="259" w:lineRule="auto"/>
        <w:ind w:left="720" w:hanging="270"/>
        <w:rPr>
          <w:rFonts w:ascii="Times New Roman" w:hAnsi="Times New Roman" w:cs="Times New Roman"/>
          <w:sz w:val="25"/>
          <w:szCs w:val="25"/>
        </w:rPr>
      </w:pPr>
      <w:r w:rsidRPr="00326457">
        <w:rPr>
          <w:rFonts w:ascii="Times New Roman" w:hAnsi="Times New Roman" w:cs="Times New Roman"/>
          <w:sz w:val="25"/>
          <w:szCs w:val="25"/>
          <w:u w:val="single"/>
        </w:rPr>
        <w:t>Evidenced-Based Practice</w:t>
      </w:r>
      <w:r w:rsidR="001F3882" w:rsidRPr="00326457">
        <w:rPr>
          <w:rFonts w:ascii="Times New Roman" w:hAnsi="Times New Roman" w:cs="Times New Roman"/>
          <w:sz w:val="25"/>
          <w:szCs w:val="25"/>
          <w:u w:val="single"/>
        </w:rPr>
        <w:t>:</w:t>
      </w:r>
      <w:r w:rsidR="001F3882">
        <w:rPr>
          <w:rFonts w:ascii="Times New Roman" w:hAnsi="Times New Roman" w:cs="Times New Roman"/>
          <w:sz w:val="25"/>
          <w:szCs w:val="25"/>
        </w:rPr>
        <w:t xml:space="preserve"> An approach, framework, collection of ideas or concepts, adopted principles and strategies supported by research. In terms of a provider, EB practices may be skills, techniques and strategies supported by research that can be used when interacting directly with a patient or customer. This is where you start to close the research/practice gap through practical application and continuous process improvement. </w:t>
      </w:r>
    </w:p>
    <w:p w:rsidR="00326457" w:rsidRDefault="001F3882" w:rsidP="00151C8A">
      <w:pPr>
        <w:pStyle w:val="ListParagraph"/>
        <w:numPr>
          <w:ilvl w:val="2"/>
          <w:numId w:val="11"/>
        </w:numPr>
        <w:spacing w:after="160" w:line="259" w:lineRule="auto"/>
        <w:ind w:left="1260" w:hanging="270"/>
        <w:rPr>
          <w:rFonts w:ascii="Times New Roman" w:hAnsi="Times New Roman" w:cs="Times New Roman"/>
          <w:sz w:val="25"/>
          <w:szCs w:val="25"/>
        </w:rPr>
      </w:pPr>
      <w:r>
        <w:rPr>
          <w:rFonts w:ascii="Times New Roman" w:hAnsi="Times New Roman" w:cs="Times New Roman"/>
          <w:sz w:val="25"/>
          <w:szCs w:val="25"/>
        </w:rPr>
        <w:t xml:space="preserve">Promising Practice – change one of the components of an evidenced-based program and some would argue that you can no longer call your program evidenced-based – even if the only variable is, for example, primarily serving a different ethnic group or a different type of area (rural vs urban). </w:t>
      </w:r>
      <w:r w:rsidR="00326457">
        <w:rPr>
          <w:rFonts w:ascii="Times New Roman" w:hAnsi="Times New Roman" w:cs="Times New Roman"/>
          <w:sz w:val="25"/>
          <w:szCs w:val="25"/>
        </w:rPr>
        <w:t xml:space="preserve">However, your program can and does become a program based on an evidenced-based model that is now driven by promising practices that can demonstrate replicability and sustainability across various populations and areas. </w:t>
      </w:r>
    </w:p>
    <w:p w:rsidR="001F3882" w:rsidRPr="00E712BB" w:rsidRDefault="001F3882" w:rsidP="001F3882">
      <w:pPr>
        <w:pStyle w:val="ListParagraph"/>
        <w:spacing w:after="160" w:line="259" w:lineRule="auto"/>
        <w:ind w:left="1620"/>
        <w:rPr>
          <w:rFonts w:ascii="Times New Roman" w:hAnsi="Times New Roman" w:cs="Times New Roman"/>
          <w:sz w:val="25"/>
          <w:szCs w:val="25"/>
        </w:rPr>
      </w:pPr>
    </w:p>
    <w:p w:rsidR="00B8516F" w:rsidRDefault="00E712BB" w:rsidP="00326457">
      <w:pPr>
        <w:pStyle w:val="ListParagraph"/>
        <w:numPr>
          <w:ilvl w:val="1"/>
          <w:numId w:val="11"/>
        </w:numPr>
        <w:spacing w:after="160" w:line="259" w:lineRule="auto"/>
        <w:ind w:left="720" w:hanging="270"/>
        <w:rPr>
          <w:rFonts w:ascii="Times New Roman" w:hAnsi="Times New Roman" w:cs="Times New Roman"/>
          <w:sz w:val="25"/>
          <w:szCs w:val="25"/>
        </w:rPr>
      </w:pPr>
      <w:r w:rsidRPr="00151C8A">
        <w:rPr>
          <w:rFonts w:ascii="Times New Roman" w:hAnsi="Times New Roman" w:cs="Times New Roman"/>
          <w:sz w:val="25"/>
          <w:szCs w:val="25"/>
          <w:u w:val="single"/>
        </w:rPr>
        <w:t>Evidenced-Based Medicine</w:t>
      </w:r>
      <w:r w:rsidR="001F3882" w:rsidRPr="00151C8A">
        <w:rPr>
          <w:rFonts w:ascii="Times New Roman" w:hAnsi="Times New Roman" w:cs="Times New Roman"/>
          <w:sz w:val="25"/>
          <w:szCs w:val="25"/>
        </w:rPr>
        <w:t xml:space="preserve">: </w:t>
      </w:r>
      <w:r w:rsidR="00B8516F">
        <w:rPr>
          <w:rFonts w:ascii="Times New Roman" w:hAnsi="Times New Roman" w:cs="Times New Roman"/>
          <w:sz w:val="25"/>
          <w:szCs w:val="25"/>
        </w:rPr>
        <w:t xml:space="preserve">A form of medicine that aims to optimize decision-making by emphasizing the use of evidence from well-designed and conducted research (source: Center for Evidenced-Based Medicine). </w:t>
      </w:r>
    </w:p>
    <w:p w:rsidR="00E712BB" w:rsidRPr="00E712BB" w:rsidRDefault="00B8516F" w:rsidP="00151C8A">
      <w:pPr>
        <w:pStyle w:val="ListParagraph"/>
        <w:numPr>
          <w:ilvl w:val="2"/>
          <w:numId w:val="11"/>
        </w:numPr>
        <w:spacing w:after="160" w:line="259" w:lineRule="auto"/>
        <w:ind w:left="1260" w:hanging="360"/>
        <w:rPr>
          <w:rFonts w:ascii="Times New Roman" w:hAnsi="Times New Roman" w:cs="Times New Roman"/>
          <w:sz w:val="25"/>
          <w:szCs w:val="25"/>
        </w:rPr>
      </w:pPr>
      <w:r>
        <w:rPr>
          <w:rFonts w:ascii="Times New Roman" w:hAnsi="Times New Roman" w:cs="Times New Roman"/>
          <w:sz w:val="25"/>
          <w:szCs w:val="25"/>
        </w:rPr>
        <w:t xml:space="preserve">An example is the Project RED (Re-Engineered Discharge) program developed by Boston University that looks at improving the hospital discharge process to help prevent re-admissions.  </w:t>
      </w:r>
    </w:p>
    <w:p w:rsidR="00151C8A" w:rsidRDefault="00151C8A" w:rsidP="00151C8A">
      <w:pPr>
        <w:pStyle w:val="ListParagraph"/>
        <w:spacing w:after="160" w:line="259" w:lineRule="auto"/>
        <w:rPr>
          <w:rFonts w:ascii="Times New Roman" w:hAnsi="Times New Roman" w:cs="Times New Roman"/>
          <w:sz w:val="25"/>
          <w:szCs w:val="25"/>
        </w:rPr>
      </w:pPr>
    </w:p>
    <w:p w:rsidR="00E712BB" w:rsidRPr="00151C8A" w:rsidRDefault="00E712BB" w:rsidP="00326457">
      <w:pPr>
        <w:pStyle w:val="ListParagraph"/>
        <w:numPr>
          <w:ilvl w:val="1"/>
          <w:numId w:val="11"/>
        </w:numPr>
        <w:spacing w:after="160" w:line="259" w:lineRule="auto"/>
        <w:ind w:left="720" w:hanging="270"/>
        <w:rPr>
          <w:rFonts w:ascii="Times New Roman" w:hAnsi="Times New Roman" w:cs="Times New Roman"/>
          <w:sz w:val="25"/>
          <w:szCs w:val="25"/>
          <w:u w:val="single"/>
        </w:rPr>
      </w:pPr>
      <w:r w:rsidRPr="00151C8A">
        <w:rPr>
          <w:rFonts w:ascii="Times New Roman" w:hAnsi="Times New Roman" w:cs="Times New Roman"/>
          <w:sz w:val="25"/>
          <w:szCs w:val="25"/>
          <w:u w:val="single"/>
        </w:rPr>
        <w:t>Evidence-Based Programs</w:t>
      </w:r>
      <w:r w:rsidR="00151C8A">
        <w:rPr>
          <w:rFonts w:ascii="Times New Roman" w:hAnsi="Times New Roman" w:cs="Times New Roman"/>
          <w:sz w:val="25"/>
          <w:szCs w:val="25"/>
          <w:u w:val="single"/>
        </w:rPr>
        <w:t>:</w:t>
      </w:r>
      <w:r w:rsidR="00151C8A" w:rsidRPr="00151C8A">
        <w:rPr>
          <w:rFonts w:ascii="Times New Roman" w:hAnsi="Times New Roman" w:cs="Times New Roman"/>
          <w:sz w:val="25"/>
          <w:szCs w:val="25"/>
        </w:rPr>
        <w:t xml:space="preserve"> Programs comprised of a set of coordinated services/activities that demonstrate effectiveness based on research. Evidenced-based programs often incorporate a number of different evidenced-based practices in the delivery of the services. </w:t>
      </w:r>
      <w:r w:rsidRPr="00151C8A">
        <w:rPr>
          <w:rFonts w:ascii="Times New Roman" w:hAnsi="Times New Roman" w:cs="Times New Roman"/>
          <w:sz w:val="25"/>
          <w:szCs w:val="25"/>
          <w:u w:val="single"/>
        </w:rPr>
        <w:t xml:space="preserve"> </w:t>
      </w:r>
    </w:p>
    <w:p w:rsidR="00E712BB" w:rsidRPr="00E712BB" w:rsidRDefault="00E712BB" w:rsidP="00E712BB">
      <w:pPr>
        <w:pStyle w:val="ListParagraph"/>
        <w:ind w:left="1440"/>
        <w:rPr>
          <w:rFonts w:ascii="Times New Roman" w:hAnsi="Times New Roman" w:cs="Times New Roman"/>
          <w:sz w:val="25"/>
          <w:szCs w:val="25"/>
        </w:rPr>
      </w:pPr>
    </w:p>
    <w:p w:rsidR="00E712BB" w:rsidRPr="00E712BB" w:rsidRDefault="00E712BB" w:rsidP="00326457">
      <w:pPr>
        <w:pStyle w:val="ListParagraph"/>
        <w:numPr>
          <w:ilvl w:val="0"/>
          <w:numId w:val="11"/>
        </w:numPr>
        <w:spacing w:after="160" w:line="259" w:lineRule="auto"/>
        <w:ind w:left="450"/>
        <w:rPr>
          <w:rFonts w:ascii="Times New Roman" w:hAnsi="Times New Roman" w:cs="Times New Roman"/>
          <w:b/>
          <w:sz w:val="25"/>
          <w:szCs w:val="25"/>
        </w:rPr>
      </w:pPr>
      <w:r w:rsidRPr="00E712BB">
        <w:rPr>
          <w:rFonts w:ascii="Times New Roman" w:hAnsi="Times New Roman" w:cs="Times New Roman"/>
          <w:b/>
          <w:sz w:val="25"/>
          <w:szCs w:val="25"/>
        </w:rPr>
        <w:t>Why should we care/consider making a case for our projects?</w:t>
      </w:r>
    </w:p>
    <w:p w:rsidR="00E712BB" w:rsidRDefault="00E712BB" w:rsidP="00BB5B9B">
      <w:pPr>
        <w:pStyle w:val="ListParagraph"/>
        <w:numPr>
          <w:ilvl w:val="2"/>
          <w:numId w:val="12"/>
        </w:numPr>
        <w:tabs>
          <w:tab w:val="left" w:pos="450"/>
        </w:tabs>
        <w:spacing w:after="160" w:line="259" w:lineRule="auto"/>
        <w:ind w:left="720" w:hanging="360"/>
        <w:rPr>
          <w:rFonts w:ascii="Times New Roman" w:hAnsi="Times New Roman" w:cs="Times New Roman"/>
          <w:sz w:val="25"/>
          <w:szCs w:val="25"/>
        </w:rPr>
      </w:pPr>
      <w:r w:rsidRPr="00BB5B9B">
        <w:rPr>
          <w:rFonts w:ascii="Times New Roman" w:hAnsi="Times New Roman" w:cs="Times New Roman"/>
          <w:sz w:val="25"/>
          <w:szCs w:val="25"/>
          <w:u w:val="single"/>
        </w:rPr>
        <w:t>Waiver renewal/extension</w:t>
      </w:r>
      <w:r w:rsidR="00BB5B9B">
        <w:rPr>
          <w:rFonts w:ascii="Times New Roman" w:hAnsi="Times New Roman" w:cs="Times New Roman"/>
          <w:sz w:val="25"/>
          <w:szCs w:val="25"/>
        </w:rPr>
        <w:t>: CMS and HHSC are very interested in evidenced-based programs. While we know the waiver is intended to be about transformation through innovation, the interest and benefit of evidenced-based program models is that there tends to be an increased likelihood that the program can be successfully replicated and sustainable because it has been prove</w:t>
      </w:r>
      <w:r w:rsidR="00483F80">
        <w:rPr>
          <w:rFonts w:ascii="Times New Roman" w:hAnsi="Times New Roman" w:cs="Times New Roman"/>
          <w:sz w:val="25"/>
          <w:szCs w:val="25"/>
        </w:rPr>
        <w:t>n</w:t>
      </w:r>
      <w:r w:rsidR="00BB5B9B">
        <w:rPr>
          <w:rFonts w:ascii="Times New Roman" w:hAnsi="Times New Roman" w:cs="Times New Roman"/>
          <w:sz w:val="25"/>
          <w:szCs w:val="25"/>
        </w:rPr>
        <w:t xml:space="preserve"> to work. </w:t>
      </w:r>
      <w:r w:rsidR="00483F80">
        <w:rPr>
          <w:rFonts w:ascii="Times New Roman" w:hAnsi="Times New Roman" w:cs="Times New Roman"/>
          <w:sz w:val="25"/>
          <w:szCs w:val="25"/>
        </w:rPr>
        <w:t xml:space="preserve">In developing the transformational impact summary, the Clinical Champions workgroup considered innovation and other factors and recognized providers may have promising practices and </w:t>
      </w:r>
      <w:r w:rsidR="00BC3CF6">
        <w:rPr>
          <w:rFonts w:ascii="Times New Roman" w:hAnsi="Times New Roman" w:cs="Times New Roman"/>
          <w:sz w:val="25"/>
          <w:szCs w:val="25"/>
        </w:rPr>
        <w:t xml:space="preserve">other valuable program information to highlight that may not be found in formal literature. The information shared and the cases made toward evidence-based features of projects will help inform best practices across the state, as well as </w:t>
      </w:r>
      <w:r w:rsidR="00BC3CF6">
        <w:rPr>
          <w:rFonts w:ascii="Times New Roman" w:hAnsi="Times New Roman" w:cs="Times New Roman"/>
          <w:sz w:val="25"/>
          <w:szCs w:val="25"/>
        </w:rPr>
        <w:lastRenderedPageBreak/>
        <w:t xml:space="preserve">illustrate ideas and lessons for replication and sustainability, and inform waiver renewal activities. </w:t>
      </w:r>
    </w:p>
    <w:p w:rsidR="0070578F" w:rsidRDefault="0070578F" w:rsidP="0070578F">
      <w:pPr>
        <w:pStyle w:val="ListParagraph"/>
        <w:tabs>
          <w:tab w:val="left" w:pos="450"/>
        </w:tabs>
        <w:spacing w:after="160" w:line="259" w:lineRule="auto"/>
        <w:rPr>
          <w:rFonts w:ascii="Times New Roman" w:hAnsi="Times New Roman" w:cs="Times New Roman"/>
          <w:sz w:val="25"/>
          <w:szCs w:val="25"/>
        </w:rPr>
      </w:pPr>
    </w:p>
    <w:p w:rsidR="00BC3CF6" w:rsidRDefault="00E712BB" w:rsidP="00BB5B9B">
      <w:pPr>
        <w:pStyle w:val="ListParagraph"/>
        <w:numPr>
          <w:ilvl w:val="2"/>
          <w:numId w:val="12"/>
        </w:numPr>
        <w:tabs>
          <w:tab w:val="left" w:pos="450"/>
        </w:tabs>
        <w:spacing w:after="160" w:line="259" w:lineRule="auto"/>
        <w:ind w:left="720" w:hanging="360"/>
        <w:rPr>
          <w:rFonts w:ascii="Times New Roman" w:hAnsi="Times New Roman" w:cs="Times New Roman"/>
          <w:sz w:val="25"/>
          <w:szCs w:val="25"/>
        </w:rPr>
      </w:pPr>
      <w:r w:rsidRPr="0070578F">
        <w:rPr>
          <w:rFonts w:ascii="Times New Roman" w:hAnsi="Times New Roman" w:cs="Times New Roman"/>
          <w:sz w:val="25"/>
          <w:szCs w:val="25"/>
          <w:u w:val="single"/>
        </w:rPr>
        <w:t>Best practices/standardized data</w:t>
      </w:r>
      <w:r w:rsidR="0070578F">
        <w:rPr>
          <w:rFonts w:ascii="Times New Roman" w:hAnsi="Times New Roman" w:cs="Times New Roman"/>
          <w:sz w:val="25"/>
          <w:szCs w:val="25"/>
        </w:rPr>
        <w:t>: Some programs are not formal evidenced-based models because they are not carried out via a proscribed, consistent protocol that has been researched in a peer-reviewed manner; however, they are successful and easily replicated (e.g., community paramedicine). Exploring the promising practices of your program and identifying the foundation a project is developed on through collaboration with similar projects can be a great w</w:t>
      </w:r>
      <w:r w:rsidR="00483F80">
        <w:rPr>
          <w:rFonts w:ascii="Times New Roman" w:hAnsi="Times New Roman" w:cs="Times New Roman"/>
          <w:sz w:val="25"/>
          <w:szCs w:val="25"/>
        </w:rPr>
        <w:t>ay to start building a case and collecting data in a standardized way. You could work toward making your model a recognized evidenced-based program, as well as sharing best practices and lessons learned</w:t>
      </w:r>
      <w:r w:rsidR="00BC3CF6">
        <w:rPr>
          <w:rFonts w:ascii="Times New Roman" w:hAnsi="Times New Roman" w:cs="Times New Roman"/>
          <w:sz w:val="25"/>
          <w:szCs w:val="25"/>
        </w:rPr>
        <w:t xml:space="preserve">. </w:t>
      </w:r>
    </w:p>
    <w:p w:rsidR="00E712BB" w:rsidRPr="00E712BB" w:rsidRDefault="00E712BB" w:rsidP="0070578F">
      <w:pPr>
        <w:pStyle w:val="ListParagraph"/>
        <w:tabs>
          <w:tab w:val="left" w:pos="450"/>
        </w:tabs>
        <w:spacing w:after="160" w:line="259" w:lineRule="auto"/>
        <w:rPr>
          <w:rFonts w:ascii="Times New Roman" w:hAnsi="Times New Roman" w:cs="Times New Roman"/>
          <w:sz w:val="25"/>
          <w:szCs w:val="25"/>
        </w:rPr>
      </w:pPr>
    </w:p>
    <w:p w:rsidR="00E712BB" w:rsidRPr="00E712BB" w:rsidRDefault="00E712BB" w:rsidP="00BB5B9B">
      <w:pPr>
        <w:pStyle w:val="ListParagraph"/>
        <w:numPr>
          <w:ilvl w:val="2"/>
          <w:numId w:val="12"/>
        </w:numPr>
        <w:tabs>
          <w:tab w:val="left" w:pos="450"/>
        </w:tabs>
        <w:spacing w:after="160" w:line="259" w:lineRule="auto"/>
        <w:ind w:left="720" w:hanging="360"/>
        <w:rPr>
          <w:rFonts w:ascii="Times New Roman" w:hAnsi="Times New Roman" w:cs="Times New Roman"/>
          <w:sz w:val="25"/>
          <w:szCs w:val="25"/>
        </w:rPr>
      </w:pPr>
      <w:r w:rsidRPr="00B04079">
        <w:rPr>
          <w:rFonts w:ascii="Times New Roman" w:hAnsi="Times New Roman" w:cs="Times New Roman"/>
          <w:sz w:val="25"/>
          <w:szCs w:val="25"/>
          <w:u w:val="single"/>
        </w:rPr>
        <w:t>Future projects</w:t>
      </w:r>
      <w:r w:rsidR="00BC3CF6" w:rsidRPr="00B04079">
        <w:rPr>
          <w:rFonts w:ascii="Times New Roman" w:hAnsi="Times New Roman" w:cs="Times New Roman"/>
          <w:sz w:val="25"/>
          <w:szCs w:val="25"/>
          <w:u w:val="single"/>
        </w:rPr>
        <w:t>:</w:t>
      </w:r>
      <w:r w:rsidR="00BC3CF6">
        <w:rPr>
          <w:rFonts w:ascii="Times New Roman" w:hAnsi="Times New Roman" w:cs="Times New Roman"/>
          <w:sz w:val="25"/>
          <w:szCs w:val="25"/>
        </w:rPr>
        <w:t xml:space="preserve"> Whether under the waiver or for other sources, if</w:t>
      </w:r>
      <w:r w:rsidR="00B04079">
        <w:rPr>
          <w:rFonts w:ascii="Times New Roman" w:hAnsi="Times New Roman" w:cs="Times New Roman"/>
          <w:sz w:val="25"/>
          <w:szCs w:val="25"/>
        </w:rPr>
        <w:t xml:space="preserve"> wanting to start a new program, reviewing and exploring the potential evidenced-based models out there can help give you a developed framework to start from and give you an outline of how to succeed in implementation and sustainability. Additionally, for existing programs, it can be helpful to consider and identify the foundational components of your projects. </w:t>
      </w:r>
      <w:r w:rsidRPr="00E712BB">
        <w:rPr>
          <w:rFonts w:ascii="Times New Roman" w:hAnsi="Times New Roman" w:cs="Times New Roman"/>
          <w:sz w:val="25"/>
          <w:szCs w:val="25"/>
        </w:rPr>
        <w:t xml:space="preserve"> </w:t>
      </w:r>
    </w:p>
    <w:p w:rsidR="00B04079" w:rsidRDefault="00B04079" w:rsidP="00B04079">
      <w:pPr>
        <w:pStyle w:val="ListParagraph"/>
        <w:spacing w:after="160" w:line="259" w:lineRule="auto"/>
        <w:ind w:left="450"/>
        <w:rPr>
          <w:rFonts w:ascii="Times New Roman" w:hAnsi="Times New Roman" w:cs="Times New Roman"/>
          <w:b/>
          <w:sz w:val="25"/>
          <w:szCs w:val="25"/>
        </w:rPr>
      </w:pPr>
    </w:p>
    <w:p w:rsidR="00E712BB" w:rsidRPr="00E712BB" w:rsidRDefault="00E712BB" w:rsidP="00326457">
      <w:pPr>
        <w:pStyle w:val="ListParagraph"/>
        <w:numPr>
          <w:ilvl w:val="0"/>
          <w:numId w:val="11"/>
        </w:numPr>
        <w:spacing w:after="160" w:line="259" w:lineRule="auto"/>
        <w:ind w:left="450"/>
        <w:rPr>
          <w:rFonts w:ascii="Times New Roman" w:hAnsi="Times New Roman" w:cs="Times New Roman"/>
          <w:b/>
          <w:sz w:val="25"/>
          <w:szCs w:val="25"/>
        </w:rPr>
      </w:pPr>
      <w:r w:rsidRPr="00E712BB">
        <w:rPr>
          <w:rFonts w:ascii="Times New Roman" w:hAnsi="Times New Roman" w:cs="Times New Roman"/>
          <w:b/>
          <w:sz w:val="25"/>
          <w:szCs w:val="25"/>
        </w:rPr>
        <w:t xml:space="preserve">How can you make the case? </w:t>
      </w:r>
    </w:p>
    <w:p w:rsidR="00B04079" w:rsidRDefault="00E712BB" w:rsidP="00B04079">
      <w:pPr>
        <w:pStyle w:val="ListParagraph"/>
        <w:numPr>
          <w:ilvl w:val="2"/>
          <w:numId w:val="13"/>
        </w:numPr>
        <w:spacing w:after="160" w:line="259" w:lineRule="auto"/>
        <w:ind w:left="720" w:hanging="360"/>
        <w:rPr>
          <w:rFonts w:ascii="Times New Roman" w:hAnsi="Times New Roman" w:cs="Times New Roman"/>
          <w:sz w:val="25"/>
          <w:szCs w:val="25"/>
        </w:rPr>
      </w:pPr>
      <w:r w:rsidRPr="009936E7">
        <w:rPr>
          <w:rFonts w:ascii="Times New Roman" w:hAnsi="Times New Roman" w:cs="Times New Roman"/>
          <w:sz w:val="25"/>
          <w:szCs w:val="25"/>
          <w:u w:val="single"/>
        </w:rPr>
        <w:t>Online resources</w:t>
      </w:r>
      <w:r w:rsidR="00B04079">
        <w:rPr>
          <w:rFonts w:ascii="Times New Roman" w:hAnsi="Times New Roman" w:cs="Times New Roman"/>
          <w:sz w:val="25"/>
          <w:szCs w:val="25"/>
        </w:rPr>
        <w:t>: Start online with the free resources available to seek out research done within your program and service areas</w:t>
      </w:r>
      <w:r w:rsidR="009936E7">
        <w:rPr>
          <w:rFonts w:ascii="Times New Roman" w:hAnsi="Times New Roman" w:cs="Times New Roman"/>
          <w:sz w:val="25"/>
          <w:szCs w:val="25"/>
        </w:rPr>
        <w:t xml:space="preserve">, as well as to identify formally recognized evidenced-based models that may exist. </w:t>
      </w:r>
    </w:p>
    <w:p w:rsidR="00E712BB" w:rsidRPr="00E712BB" w:rsidRDefault="00E712BB" w:rsidP="00B04079">
      <w:pPr>
        <w:pStyle w:val="ListParagraph"/>
        <w:spacing w:after="160" w:line="259" w:lineRule="auto"/>
        <w:rPr>
          <w:rFonts w:ascii="Times New Roman" w:hAnsi="Times New Roman" w:cs="Times New Roman"/>
          <w:sz w:val="25"/>
          <w:szCs w:val="25"/>
        </w:rPr>
      </w:pPr>
      <w:r w:rsidRPr="00E712BB">
        <w:rPr>
          <w:rFonts w:ascii="Times New Roman" w:hAnsi="Times New Roman" w:cs="Times New Roman"/>
          <w:sz w:val="25"/>
          <w:szCs w:val="25"/>
        </w:rPr>
        <w:t xml:space="preserve"> </w:t>
      </w:r>
    </w:p>
    <w:p w:rsidR="00E712BB" w:rsidRDefault="00E712BB" w:rsidP="00B04079">
      <w:pPr>
        <w:pStyle w:val="ListParagraph"/>
        <w:numPr>
          <w:ilvl w:val="2"/>
          <w:numId w:val="13"/>
        </w:numPr>
        <w:spacing w:after="160" w:line="259" w:lineRule="auto"/>
        <w:ind w:left="720" w:hanging="360"/>
        <w:rPr>
          <w:rFonts w:ascii="Times New Roman" w:hAnsi="Times New Roman" w:cs="Times New Roman"/>
          <w:sz w:val="25"/>
          <w:szCs w:val="25"/>
        </w:rPr>
      </w:pPr>
      <w:r w:rsidRPr="009936E7">
        <w:rPr>
          <w:rFonts w:ascii="Times New Roman" w:hAnsi="Times New Roman" w:cs="Times New Roman"/>
          <w:sz w:val="25"/>
          <w:szCs w:val="25"/>
          <w:u w:val="single"/>
        </w:rPr>
        <w:t>Collaboration with others</w:t>
      </w:r>
      <w:r w:rsidR="009936E7">
        <w:rPr>
          <w:rFonts w:ascii="Times New Roman" w:hAnsi="Times New Roman" w:cs="Times New Roman"/>
          <w:sz w:val="25"/>
          <w:szCs w:val="25"/>
        </w:rPr>
        <w:t xml:space="preserve">: Whether working with other stakeholders to actually provide shared or complementary services, or just actively sharing lessons learned, challenges and best practices, collaboration can help you improve existing programs and/or identify areas where data can be standardized and shared to better address community needs and even to work towards establishing a recognized and standard project model. Additionally, this may be a way for providers in a region to identify potential initiatives that could be carried out at the regional level that are feasible and beneficial. </w:t>
      </w:r>
      <w:r w:rsidRPr="00E712BB">
        <w:rPr>
          <w:rFonts w:ascii="Times New Roman" w:hAnsi="Times New Roman" w:cs="Times New Roman"/>
          <w:sz w:val="25"/>
          <w:szCs w:val="25"/>
        </w:rPr>
        <w:t xml:space="preserve"> </w:t>
      </w:r>
    </w:p>
    <w:p w:rsidR="00B04079" w:rsidRPr="00E712BB" w:rsidRDefault="00B04079" w:rsidP="00B04079">
      <w:pPr>
        <w:pStyle w:val="ListParagraph"/>
        <w:spacing w:after="160" w:line="259" w:lineRule="auto"/>
        <w:rPr>
          <w:rFonts w:ascii="Times New Roman" w:hAnsi="Times New Roman" w:cs="Times New Roman"/>
          <w:sz w:val="25"/>
          <w:szCs w:val="25"/>
        </w:rPr>
      </w:pPr>
    </w:p>
    <w:p w:rsidR="00C96AAC" w:rsidRDefault="00E712BB" w:rsidP="00B04079">
      <w:pPr>
        <w:pStyle w:val="ListParagraph"/>
        <w:numPr>
          <w:ilvl w:val="2"/>
          <w:numId w:val="13"/>
        </w:numPr>
        <w:spacing w:after="160" w:line="259" w:lineRule="auto"/>
        <w:ind w:left="720" w:hanging="360"/>
        <w:rPr>
          <w:rFonts w:ascii="Times New Roman" w:hAnsi="Times New Roman" w:cs="Times New Roman"/>
          <w:sz w:val="25"/>
          <w:szCs w:val="25"/>
        </w:rPr>
      </w:pPr>
      <w:r w:rsidRPr="00E712BB">
        <w:rPr>
          <w:rFonts w:ascii="Times New Roman" w:hAnsi="Times New Roman" w:cs="Times New Roman"/>
          <w:sz w:val="25"/>
          <w:szCs w:val="25"/>
        </w:rPr>
        <w:t>Address the basic question</w:t>
      </w:r>
      <w:r w:rsidR="00C96AAC">
        <w:rPr>
          <w:rFonts w:ascii="Times New Roman" w:hAnsi="Times New Roman" w:cs="Times New Roman"/>
          <w:sz w:val="25"/>
          <w:szCs w:val="25"/>
        </w:rPr>
        <w:t>s</w:t>
      </w:r>
      <w:r w:rsidRPr="00E712BB">
        <w:rPr>
          <w:rFonts w:ascii="Times New Roman" w:hAnsi="Times New Roman" w:cs="Times New Roman"/>
          <w:sz w:val="25"/>
          <w:szCs w:val="25"/>
        </w:rPr>
        <w:t>/key information</w:t>
      </w:r>
      <w:r w:rsidR="00C96AAC">
        <w:rPr>
          <w:rFonts w:ascii="Times New Roman" w:hAnsi="Times New Roman" w:cs="Times New Roman"/>
          <w:sz w:val="25"/>
          <w:szCs w:val="25"/>
        </w:rPr>
        <w:t xml:space="preserve">: </w:t>
      </w:r>
    </w:p>
    <w:p w:rsidR="00C96AAC" w:rsidRDefault="00C96AAC" w:rsidP="00C96AAC">
      <w:pPr>
        <w:pStyle w:val="ListParagraph"/>
        <w:numPr>
          <w:ilvl w:val="3"/>
          <w:numId w:val="16"/>
        </w:numPr>
        <w:spacing w:after="160" w:line="259" w:lineRule="auto"/>
        <w:ind w:left="1260" w:hanging="270"/>
        <w:rPr>
          <w:rFonts w:ascii="Times New Roman" w:hAnsi="Times New Roman" w:cs="Times New Roman"/>
          <w:sz w:val="25"/>
          <w:szCs w:val="25"/>
        </w:rPr>
      </w:pPr>
      <w:r w:rsidRPr="00C96AAC">
        <w:rPr>
          <w:rFonts w:ascii="Times New Roman" w:hAnsi="Times New Roman" w:cs="Times New Roman"/>
          <w:sz w:val="25"/>
          <w:szCs w:val="25"/>
        </w:rPr>
        <w:t xml:space="preserve">What portions of the program structure are essential to replicating the positive impacts? </w:t>
      </w:r>
      <w:r>
        <w:rPr>
          <w:rFonts w:ascii="Times New Roman" w:hAnsi="Times New Roman" w:cs="Times New Roman"/>
          <w:sz w:val="25"/>
          <w:szCs w:val="25"/>
        </w:rPr>
        <w:t xml:space="preserve">If instituting or </w:t>
      </w:r>
      <w:r w:rsidRPr="00C96AAC">
        <w:rPr>
          <w:rFonts w:ascii="Times New Roman" w:hAnsi="Times New Roman" w:cs="Times New Roman"/>
          <w:sz w:val="25"/>
          <w:szCs w:val="25"/>
        </w:rPr>
        <w:t>implementing the</w:t>
      </w:r>
      <w:r>
        <w:rPr>
          <w:rFonts w:ascii="Times New Roman" w:hAnsi="Times New Roman" w:cs="Times New Roman"/>
          <w:sz w:val="25"/>
          <w:szCs w:val="25"/>
        </w:rPr>
        <w:t>se core components, someone would expect to see the same positive outcomes you’ve been able to demonstrate (not necessarily the exact same results or impact numbers, but positive results in a similar manner with a reasonable degree of certainty)</w:t>
      </w:r>
    </w:p>
    <w:p w:rsidR="00E712BB" w:rsidRPr="00C96AAC" w:rsidRDefault="00C96AAC" w:rsidP="00C96AAC">
      <w:pPr>
        <w:pStyle w:val="ListParagraph"/>
        <w:numPr>
          <w:ilvl w:val="3"/>
          <w:numId w:val="16"/>
        </w:numPr>
        <w:spacing w:after="160" w:line="259" w:lineRule="auto"/>
        <w:ind w:left="1260" w:hanging="270"/>
        <w:rPr>
          <w:rFonts w:ascii="Times New Roman" w:hAnsi="Times New Roman" w:cs="Times New Roman"/>
          <w:sz w:val="25"/>
          <w:szCs w:val="25"/>
        </w:rPr>
      </w:pPr>
      <w:r>
        <w:rPr>
          <w:rFonts w:ascii="Times New Roman" w:hAnsi="Times New Roman" w:cs="Times New Roman"/>
          <w:sz w:val="25"/>
          <w:szCs w:val="25"/>
        </w:rPr>
        <w:t xml:space="preserve">Consider and outline information related to what, if any, results are believed to be tied to or affected by your project’s target population, service area, etc.  </w:t>
      </w:r>
    </w:p>
    <w:p w:rsidR="00E712BB" w:rsidRDefault="00E712BB" w:rsidP="00E712BB">
      <w:pPr>
        <w:pStyle w:val="ListParagraph"/>
        <w:ind w:left="1440"/>
        <w:rPr>
          <w:rFonts w:ascii="Times New Roman" w:hAnsi="Times New Roman" w:cs="Times New Roman"/>
          <w:sz w:val="25"/>
          <w:szCs w:val="25"/>
        </w:rPr>
      </w:pPr>
    </w:p>
    <w:p w:rsidR="00DE65C8" w:rsidRDefault="00DE65C8" w:rsidP="00E712BB">
      <w:pPr>
        <w:pStyle w:val="ListParagraph"/>
        <w:ind w:left="1440"/>
        <w:rPr>
          <w:rFonts w:ascii="Times New Roman" w:hAnsi="Times New Roman" w:cs="Times New Roman"/>
          <w:sz w:val="25"/>
          <w:szCs w:val="25"/>
        </w:rPr>
      </w:pPr>
    </w:p>
    <w:p w:rsidR="00DE65C8" w:rsidRDefault="00DE65C8" w:rsidP="00E712BB">
      <w:pPr>
        <w:pStyle w:val="ListParagraph"/>
        <w:ind w:left="1440"/>
        <w:rPr>
          <w:rFonts w:ascii="Times New Roman" w:hAnsi="Times New Roman" w:cs="Times New Roman"/>
          <w:sz w:val="25"/>
          <w:szCs w:val="25"/>
        </w:rPr>
      </w:pPr>
    </w:p>
    <w:p w:rsidR="00DE65C8" w:rsidRPr="00E712BB" w:rsidRDefault="00DE65C8" w:rsidP="00E712BB">
      <w:pPr>
        <w:pStyle w:val="ListParagraph"/>
        <w:ind w:left="1440"/>
        <w:rPr>
          <w:rFonts w:ascii="Times New Roman" w:hAnsi="Times New Roman" w:cs="Times New Roman"/>
          <w:sz w:val="25"/>
          <w:szCs w:val="25"/>
        </w:rPr>
      </w:pPr>
    </w:p>
    <w:p w:rsidR="00AB208B" w:rsidRPr="00AB208B" w:rsidRDefault="0049543B" w:rsidP="009936E7">
      <w:pPr>
        <w:spacing w:after="0" w:line="240" w:lineRule="auto"/>
        <w:ind w:left="540" w:hanging="810"/>
        <w:rPr>
          <w:rFonts w:ascii="Times New Roman" w:hAnsi="Times New Roman" w:cs="Times New Roman"/>
          <w:b/>
          <w:color w:val="1F497D" w:themeColor="text2"/>
          <w:sz w:val="25"/>
          <w:szCs w:val="25"/>
        </w:rPr>
      </w:pPr>
      <w:r>
        <w:rPr>
          <w:rFonts w:ascii="Times New Roman" w:hAnsi="Times New Roman" w:cs="Times New Roman"/>
          <w:b/>
          <w:sz w:val="25"/>
          <w:szCs w:val="25"/>
        </w:rPr>
        <w:t>Resources</w:t>
      </w:r>
      <w:r w:rsidR="00DE65C8">
        <w:rPr>
          <w:rFonts w:ascii="Times New Roman" w:hAnsi="Times New Roman" w:cs="Times New Roman"/>
          <w:b/>
          <w:sz w:val="25"/>
          <w:szCs w:val="25"/>
        </w:rPr>
        <w:t xml:space="preserve"> to Get Started</w:t>
      </w:r>
      <w:r>
        <w:rPr>
          <w:rFonts w:ascii="Times New Roman" w:hAnsi="Times New Roman" w:cs="Times New Roman"/>
          <w:b/>
          <w:sz w:val="25"/>
          <w:szCs w:val="25"/>
        </w:rPr>
        <w:t xml:space="preserve">: </w:t>
      </w:r>
    </w:p>
    <w:p w:rsidR="00833754" w:rsidRDefault="00833754" w:rsidP="00833754">
      <w:pPr>
        <w:pStyle w:val="ListParagraph"/>
        <w:numPr>
          <w:ilvl w:val="0"/>
          <w:numId w:val="14"/>
        </w:numPr>
        <w:spacing w:after="0" w:line="240" w:lineRule="auto"/>
        <w:rPr>
          <w:rFonts w:ascii="Times New Roman" w:hAnsi="Times New Roman" w:cs="Times New Roman"/>
          <w:color w:val="1F497D"/>
          <w:sz w:val="24"/>
          <w:szCs w:val="24"/>
        </w:rPr>
      </w:pPr>
      <w:r w:rsidRPr="00833754">
        <w:rPr>
          <w:rFonts w:ascii="Times New Roman" w:hAnsi="Times New Roman" w:cs="Times New Roman"/>
          <w:sz w:val="24"/>
          <w:szCs w:val="24"/>
        </w:rPr>
        <w:t>Google Scholar:</w:t>
      </w:r>
      <w:r>
        <w:rPr>
          <w:rFonts w:ascii="Times New Roman" w:hAnsi="Times New Roman" w:cs="Times New Roman"/>
          <w:color w:val="1F497D"/>
          <w:sz w:val="24"/>
          <w:szCs w:val="24"/>
        </w:rPr>
        <w:t xml:space="preserve"> </w:t>
      </w:r>
      <w:hyperlink r:id="rId7" w:history="1">
        <w:r w:rsidRPr="00A240B0">
          <w:rPr>
            <w:rStyle w:val="Hyperlink"/>
            <w:rFonts w:ascii="Times New Roman" w:hAnsi="Times New Roman" w:cs="Times New Roman"/>
            <w:sz w:val="24"/>
            <w:szCs w:val="24"/>
          </w:rPr>
          <w:t>http://scholar.google.com/</w:t>
        </w:r>
      </w:hyperlink>
    </w:p>
    <w:p w:rsidR="00DE65C8" w:rsidRPr="00DE65C8" w:rsidRDefault="00DE65C8" w:rsidP="00DE65C8">
      <w:pPr>
        <w:pStyle w:val="ListParagraph"/>
        <w:spacing w:after="0" w:line="240" w:lineRule="auto"/>
        <w:rPr>
          <w:rFonts w:ascii="Times New Roman" w:hAnsi="Times New Roman" w:cs="Times New Roman"/>
          <w:color w:val="1F497D"/>
          <w:sz w:val="24"/>
          <w:szCs w:val="24"/>
        </w:rPr>
      </w:pPr>
    </w:p>
    <w:p w:rsidR="00833754" w:rsidRDefault="00833754" w:rsidP="00833754">
      <w:pPr>
        <w:pStyle w:val="ListParagraph"/>
        <w:numPr>
          <w:ilvl w:val="0"/>
          <w:numId w:val="14"/>
        </w:numPr>
        <w:spacing w:after="0" w:line="240" w:lineRule="auto"/>
        <w:rPr>
          <w:rFonts w:ascii="Times New Roman" w:hAnsi="Times New Roman" w:cs="Times New Roman"/>
          <w:color w:val="1F497D"/>
          <w:sz w:val="24"/>
          <w:szCs w:val="24"/>
        </w:rPr>
      </w:pPr>
      <w:r w:rsidRPr="00833754">
        <w:rPr>
          <w:rFonts w:ascii="Times New Roman" w:hAnsi="Times New Roman" w:cs="Times New Roman"/>
          <w:sz w:val="24"/>
          <w:szCs w:val="24"/>
        </w:rPr>
        <w:t>Center for Evidenced-Based Medicine:</w:t>
      </w:r>
      <w:r>
        <w:rPr>
          <w:rFonts w:ascii="Times New Roman" w:hAnsi="Times New Roman" w:cs="Times New Roman"/>
          <w:color w:val="1F497D"/>
          <w:sz w:val="24"/>
          <w:szCs w:val="24"/>
        </w:rPr>
        <w:t xml:space="preserve"> </w:t>
      </w:r>
      <w:hyperlink r:id="rId8" w:history="1">
        <w:r w:rsidRPr="00A240B0">
          <w:rPr>
            <w:rStyle w:val="Hyperlink"/>
            <w:rFonts w:ascii="Times New Roman" w:hAnsi="Times New Roman" w:cs="Times New Roman"/>
            <w:sz w:val="24"/>
            <w:szCs w:val="24"/>
          </w:rPr>
          <w:t>http://www.cebm.net/</w:t>
        </w:r>
      </w:hyperlink>
    </w:p>
    <w:p w:rsidR="00DE65C8" w:rsidRPr="00DE65C8" w:rsidRDefault="00DE65C8" w:rsidP="00DE65C8">
      <w:pPr>
        <w:pStyle w:val="ListParagraph"/>
        <w:spacing w:after="0" w:line="240" w:lineRule="auto"/>
        <w:rPr>
          <w:rFonts w:ascii="Times New Roman" w:hAnsi="Times New Roman" w:cs="Times New Roman"/>
          <w:color w:val="1F497D"/>
          <w:sz w:val="24"/>
          <w:szCs w:val="24"/>
        </w:rPr>
      </w:pPr>
    </w:p>
    <w:p w:rsidR="00AB208B" w:rsidRDefault="00AB208B" w:rsidP="00AB208B">
      <w:pPr>
        <w:pStyle w:val="ListParagraph"/>
        <w:numPr>
          <w:ilvl w:val="0"/>
          <w:numId w:val="14"/>
        </w:numPr>
        <w:spacing w:after="0" w:line="240" w:lineRule="auto"/>
        <w:rPr>
          <w:rFonts w:ascii="Times New Roman" w:hAnsi="Times New Roman" w:cs="Times New Roman"/>
          <w:color w:val="1F497D"/>
          <w:sz w:val="24"/>
          <w:szCs w:val="24"/>
        </w:rPr>
      </w:pPr>
      <w:r w:rsidRPr="0049543B">
        <w:rPr>
          <w:rFonts w:ascii="Times New Roman" w:hAnsi="Times New Roman" w:cs="Times New Roman"/>
          <w:sz w:val="24"/>
          <w:szCs w:val="24"/>
        </w:rPr>
        <w:t>National Guidelines Clearinghouse:</w:t>
      </w:r>
      <w:r w:rsidRPr="00AB208B">
        <w:rPr>
          <w:rFonts w:ascii="Times New Roman" w:hAnsi="Times New Roman" w:cs="Times New Roman"/>
          <w:color w:val="1F497D"/>
          <w:sz w:val="24"/>
          <w:szCs w:val="24"/>
        </w:rPr>
        <w:t xml:space="preserve"> </w:t>
      </w:r>
      <w:hyperlink r:id="rId9" w:history="1">
        <w:r w:rsidRPr="00AB208B">
          <w:rPr>
            <w:rStyle w:val="Hyperlink"/>
            <w:rFonts w:ascii="Times New Roman" w:hAnsi="Times New Roman" w:cs="Times New Roman"/>
            <w:sz w:val="24"/>
            <w:szCs w:val="24"/>
          </w:rPr>
          <w:t>http://www.guideline.gov/</w:t>
        </w:r>
      </w:hyperlink>
    </w:p>
    <w:p w:rsidR="00DE65C8" w:rsidRPr="00DE65C8" w:rsidRDefault="00DE65C8" w:rsidP="00DE65C8">
      <w:pPr>
        <w:pStyle w:val="ListParagraph"/>
        <w:spacing w:after="0" w:line="240" w:lineRule="auto"/>
        <w:rPr>
          <w:rFonts w:ascii="Times New Roman" w:hAnsi="Times New Roman" w:cs="Times New Roman"/>
          <w:color w:val="1F497D"/>
          <w:sz w:val="24"/>
          <w:szCs w:val="24"/>
        </w:rPr>
      </w:pPr>
    </w:p>
    <w:p w:rsidR="00AB208B" w:rsidRDefault="00AB208B" w:rsidP="00AB208B">
      <w:pPr>
        <w:pStyle w:val="ListParagraph"/>
        <w:numPr>
          <w:ilvl w:val="0"/>
          <w:numId w:val="14"/>
        </w:numPr>
        <w:spacing w:after="0" w:line="240" w:lineRule="auto"/>
        <w:rPr>
          <w:rFonts w:ascii="Times New Roman" w:hAnsi="Times New Roman" w:cs="Times New Roman"/>
          <w:color w:val="1F497D"/>
          <w:sz w:val="24"/>
          <w:szCs w:val="24"/>
        </w:rPr>
      </w:pPr>
      <w:r w:rsidRPr="0049543B">
        <w:rPr>
          <w:rFonts w:ascii="Times New Roman" w:hAnsi="Times New Roman" w:cs="Times New Roman"/>
          <w:sz w:val="24"/>
          <w:szCs w:val="24"/>
        </w:rPr>
        <w:t xml:space="preserve">American College of Physicians Clinical Practice Guidelines: </w:t>
      </w:r>
      <w:hyperlink r:id="rId10" w:history="1">
        <w:r w:rsidRPr="00AB208B">
          <w:rPr>
            <w:rStyle w:val="Hyperlink"/>
            <w:rFonts w:ascii="Times New Roman" w:hAnsi="Times New Roman" w:cs="Times New Roman"/>
            <w:sz w:val="24"/>
            <w:szCs w:val="24"/>
          </w:rPr>
          <w:t>http://www.acponline.org/clinical_information/guidelines/guidelines/</w:t>
        </w:r>
      </w:hyperlink>
    </w:p>
    <w:p w:rsidR="0049543B" w:rsidRPr="00AB208B" w:rsidRDefault="0049543B" w:rsidP="0049543B">
      <w:pPr>
        <w:pStyle w:val="ListParagraph"/>
        <w:spacing w:after="0" w:line="240" w:lineRule="auto"/>
        <w:rPr>
          <w:rFonts w:ascii="Times New Roman" w:hAnsi="Times New Roman" w:cs="Times New Roman"/>
          <w:color w:val="1F497D"/>
          <w:sz w:val="24"/>
          <w:szCs w:val="24"/>
        </w:rPr>
      </w:pPr>
    </w:p>
    <w:p w:rsidR="00CA386D" w:rsidRPr="00CA386D" w:rsidRDefault="00AB208B" w:rsidP="00AB208B">
      <w:pPr>
        <w:pStyle w:val="ListParagraph"/>
        <w:numPr>
          <w:ilvl w:val="0"/>
          <w:numId w:val="14"/>
        </w:numPr>
        <w:spacing w:after="0" w:line="240" w:lineRule="auto"/>
        <w:rPr>
          <w:rFonts w:ascii="Times New Roman" w:hAnsi="Times New Roman" w:cs="Times New Roman"/>
          <w:color w:val="1F497D"/>
          <w:sz w:val="24"/>
          <w:szCs w:val="24"/>
        </w:rPr>
      </w:pPr>
      <w:r w:rsidRPr="0049543B">
        <w:rPr>
          <w:rFonts w:ascii="Times New Roman" w:hAnsi="Times New Roman" w:cs="Times New Roman"/>
          <w:sz w:val="24"/>
          <w:szCs w:val="24"/>
        </w:rPr>
        <w:t xml:space="preserve">Agency for Healthcare Research and Quality: </w:t>
      </w:r>
    </w:p>
    <w:p w:rsidR="00AB208B" w:rsidRDefault="006228BE" w:rsidP="00CA386D">
      <w:pPr>
        <w:spacing w:after="0" w:line="240" w:lineRule="auto"/>
        <w:ind w:left="720"/>
        <w:rPr>
          <w:rFonts w:ascii="Times New Roman" w:hAnsi="Times New Roman" w:cs="Times New Roman"/>
          <w:color w:val="1F497D"/>
          <w:sz w:val="24"/>
          <w:szCs w:val="24"/>
        </w:rPr>
      </w:pPr>
      <w:hyperlink r:id="rId11" w:history="1">
        <w:r w:rsidR="00AB208B" w:rsidRPr="00CA386D">
          <w:rPr>
            <w:rStyle w:val="Hyperlink"/>
            <w:rFonts w:ascii="Times New Roman" w:hAnsi="Times New Roman" w:cs="Times New Roman"/>
            <w:sz w:val="24"/>
            <w:szCs w:val="24"/>
          </w:rPr>
          <w:t>http://www.ahrq.gov/professionals/clinicians-providers/guidelines-recommendations/</w:t>
        </w:r>
      </w:hyperlink>
      <w:r w:rsidR="00AB208B" w:rsidRPr="00CA386D">
        <w:rPr>
          <w:rFonts w:ascii="Times New Roman" w:hAnsi="Times New Roman" w:cs="Times New Roman"/>
          <w:color w:val="1F497D"/>
          <w:sz w:val="24"/>
          <w:szCs w:val="24"/>
        </w:rPr>
        <w:t xml:space="preserve">  </w:t>
      </w:r>
      <w:r w:rsidR="00AB208B" w:rsidRPr="00CA386D">
        <w:rPr>
          <w:rFonts w:ascii="Times New Roman" w:hAnsi="Times New Roman" w:cs="Times New Roman"/>
          <w:sz w:val="24"/>
          <w:szCs w:val="24"/>
        </w:rPr>
        <w:t xml:space="preserve">and </w:t>
      </w:r>
      <w:hyperlink r:id="rId12" w:history="1">
        <w:r w:rsidR="00AB208B" w:rsidRPr="00CA386D">
          <w:rPr>
            <w:rStyle w:val="Hyperlink"/>
            <w:rFonts w:ascii="Times New Roman" w:hAnsi="Times New Roman" w:cs="Times New Roman"/>
            <w:sz w:val="24"/>
            <w:szCs w:val="24"/>
          </w:rPr>
          <w:t>http://www.ahrq.gov/research/findings/evidence-based-reports/</w:t>
        </w:r>
      </w:hyperlink>
    </w:p>
    <w:p w:rsidR="00CA386D" w:rsidRPr="00CA386D" w:rsidRDefault="00CA386D" w:rsidP="00CA386D">
      <w:pPr>
        <w:spacing w:after="0" w:line="240" w:lineRule="auto"/>
        <w:ind w:left="720"/>
        <w:rPr>
          <w:rFonts w:ascii="Times New Roman" w:hAnsi="Times New Roman" w:cs="Times New Roman"/>
          <w:color w:val="1F497D"/>
          <w:sz w:val="24"/>
          <w:szCs w:val="24"/>
        </w:rPr>
      </w:pPr>
    </w:p>
    <w:p w:rsidR="00AB208B" w:rsidRDefault="00AB208B" w:rsidP="00AB208B">
      <w:pPr>
        <w:pStyle w:val="ListParagraph"/>
        <w:numPr>
          <w:ilvl w:val="0"/>
          <w:numId w:val="14"/>
        </w:numPr>
        <w:spacing w:after="0" w:line="240" w:lineRule="auto"/>
        <w:rPr>
          <w:rFonts w:ascii="Times New Roman" w:hAnsi="Times New Roman" w:cs="Times New Roman"/>
          <w:color w:val="1F497D"/>
          <w:sz w:val="24"/>
          <w:szCs w:val="24"/>
        </w:rPr>
      </w:pPr>
      <w:r w:rsidRPr="0049543B">
        <w:rPr>
          <w:rFonts w:ascii="Times New Roman" w:hAnsi="Times New Roman" w:cs="Times New Roman"/>
          <w:sz w:val="24"/>
          <w:szCs w:val="24"/>
        </w:rPr>
        <w:t>Institute for Healthcare Improvement:</w:t>
      </w:r>
      <w:r w:rsidRPr="00AB208B">
        <w:rPr>
          <w:rFonts w:ascii="Times New Roman" w:hAnsi="Times New Roman" w:cs="Times New Roman"/>
          <w:color w:val="1F497D"/>
          <w:sz w:val="24"/>
          <w:szCs w:val="24"/>
        </w:rPr>
        <w:t xml:space="preserve"> </w:t>
      </w:r>
      <w:hyperlink r:id="rId13" w:history="1">
        <w:r w:rsidRPr="00AB208B">
          <w:rPr>
            <w:rStyle w:val="Hyperlink"/>
            <w:rFonts w:ascii="Times New Roman" w:hAnsi="Times New Roman" w:cs="Times New Roman"/>
            <w:sz w:val="24"/>
            <w:szCs w:val="24"/>
          </w:rPr>
          <w:t>http://www.ihi.org/topics/bundles/Pages/default.aspx</w:t>
        </w:r>
      </w:hyperlink>
    </w:p>
    <w:p w:rsidR="00DE65C8" w:rsidRPr="00DE65C8" w:rsidRDefault="00DE65C8" w:rsidP="00DE65C8">
      <w:pPr>
        <w:pStyle w:val="ListParagraph"/>
        <w:spacing w:after="0" w:line="240" w:lineRule="auto"/>
        <w:rPr>
          <w:rFonts w:ascii="Times New Roman" w:hAnsi="Times New Roman" w:cs="Times New Roman"/>
          <w:color w:val="1F497D"/>
          <w:sz w:val="24"/>
          <w:szCs w:val="24"/>
        </w:rPr>
      </w:pPr>
    </w:p>
    <w:p w:rsidR="00AB208B" w:rsidRPr="00AB208B" w:rsidRDefault="00AB208B" w:rsidP="00AB208B">
      <w:pPr>
        <w:pStyle w:val="ListParagraph"/>
        <w:numPr>
          <w:ilvl w:val="0"/>
          <w:numId w:val="14"/>
        </w:numPr>
        <w:spacing w:after="0" w:line="240" w:lineRule="auto"/>
        <w:rPr>
          <w:rFonts w:ascii="Times New Roman" w:hAnsi="Times New Roman" w:cs="Times New Roman"/>
          <w:color w:val="1F497D"/>
          <w:sz w:val="24"/>
          <w:szCs w:val="24"/>
        </w:rPr>
      </w:pPr>
      <w:r w:rsidRPr="0049543B">
        <w:rPr>
          <w:rFonts w:ascii="Times New Roman" w:hAnsi="Times New Roman" w:cs="Times New Roman"/>
          <w:sz w:val="24"/>
          <w:szCs w:val="24"/>
        </w:rPr>
        <w:t>Centers for Disease Control and Prevention:</w:t>
      </w:r>
      <w:r w:rsidRPr="00AB208B">
        <w:rPr>
          <w:rFonts w:ascii="Times New Roman" w:hAnsi="Times New Roman" w:cs="Times New Roman"/>
          <w:color w:val="1F497D"/>
          <w:sz w:val="24"/>
          <w:szCs w:val="24"/>
        </w:rPr>
        <w:t xml:space="preserve"> </w:t>
      </w:r>
      <w:hyperlink r:id="rId14" w:history="1">
        <w:r w:rsidRPr="00AB208B">
          <w:rPr>
            <w:rStyle w:val="Hyperlink"/>
            <w:rFonts w:ascii="Times New Roman" w:hAnsi="Times New Roman" w:cs="Times New Roman"/>
            <w:sz w:val="24"/>
            <w:szCs w:val="24"/>
          </w:rPr>
          <w:t>http://www.cdc.gov</w:t>
        </w:r>
      </w:hyperlink>
    </w:p>
    <w:p w:rsidR="00DE65C8" w:rsidRDefault="00DE65C8" w:rsidP="00DE65C8">
      <w:pPr>
        <w:pStyle w:val="ListParagraph"/>
        <w:spacing w:after="0" w:line="240" w:lineRule="auto"/>
        <w:rPr>
          <w:rFonts w:ascii="Times New Roman" w:hAnsi="Times New Roman" w:cs="Times New Roman"/>
          <w:sz w:val="24"/>
          <w:szCs w:val="24"/>
        </w:rPr>
      </w:pPr>
    </w:p>
    <w:p w:rsidR="00AB208B" w:rsidRPr="0049543B" w:rsidRDefault="00AB208B" w:rsidP="00A85915">
      <w:pPr>
        <w:pStyle w:val="ListParagraph"/>
        <w:numPr>
          <w:ilvl w:val="0"/>
          <w:numId w:val="14"/>
        </w:numPr>
        <w:spacing w:after="0" w:line="240" w:lineRule="auto"/>
        <w:rPr>
          <w:rFonts w:ascii="Times New Roman" w:hAnsi="Times New Roman" w:cs="Times New Roman"/>
          <w:sz w:val="24"/>
          <w:szCs w:val="24"/>
        </w:rPr>
      </w:pPr>
      <w:r w:rsidRPr="0049543B">
        <w:rPr>
          <w:rFonts w:ascii="Times New Roman" w:hAnsi="Times New Roman" w:cs="Times New Roman"/>
          <w:sz w:val="24"/>
          <w:szCs w:val="24"/>
        </w:rPr>
        <w:t xml:space="preserve">Check with </w:t>
      </w:r>
      <w:r w:rsidR="008B2762">
        <w:rPr>
          <w:rFonts w:ascii="Times New Roman" w:hAnsi="Times New Roman" w:cs="Times New Roman"/>
          <w:sz w:val="24"/>
          <w:szCs w:val="24"/>
        </w:rPr>
        <w:t xml:space="preserve">various </w:t>
      </w:r>
      <w:r w:rsidRPr="0049543B">
        <w:rPr>
          <w:rFonts w:ascii="Times New Roman" w:hAnsi="Times New Roman" w:cs="Times New Roman"/>
          <w:sz w:val="24"/>
          <w:szCs w:val="24"/>
        </w:rPr>
        <w:t>associations</w:t>
      </w:r>
      <w:r w:rsidR="0049543B">
        <w:rPr>
          <w:rFonts w:ascii="Times New Roman" w:hAnsi="Times New Roman" w:cs="Times New Roman"/>
          <w:sz w:val="24"/>
          <w:szCs w:val="24"/>
        </w:rPr>
        <w:t xml:space="preserve"> such as the </w:t>
      </w:r>
      <w:r w:rsidRPr="0049543B">
        <w:rPr>
          <w:rFonts w:ascii="Times New Roman" w:hAnsi="Times New Roman" w:cs="Times New Roman"/>
          <w:sz w:val="24"/>
          <w:szCs w:val="24"/>
        </w:rPr>
        <w:t>American Heart Association:</w:t>
      </w:r>
    </w:p>
    <w:p w:rsidR="00AB208B" w:rsidRPr="00AB208B" w:rsidRDefault="006228BE" w:rsidP="00AB208B">
      <w:pPr>
        <w:pStyle w:val="ListParagraph"/>
        <w:spacing w:after="0" w:line="240" w:lineRule="auto"/>
        <w:rPr>
          <w:rFonts w:ascii="Times New Roman" w:hAnsi="Times New Roman" w:cs="Times New Roman"/>
          <w:color w:val="1F497D"/>
          <w:sz w:val="24"/>
          <w:szCs w:val="24"/>
        </w:rPr>
      </w:pPr>
      <w:hyperlink r:id="rId15" w:history="1">
        <w:r w:rsidR="00AB208B" w:rsidRPr="00AB208B">
          <w:rPr>
            <w:rStyle w:val="Hyperlink"/>
            <w:rFonts w:ascii="Times New Roman" w:hAnsi="Times New Roman" w:cs="Times New Roman"/>
            <w:sz w:val="24"/>
            <w:szCs w:val="24"/>
          </w:rPr>
          <w:t>http://www.heart.org/HEARTORG/HealthcareResearch/GetWithTheGuidelinesHFStroke/Get-With-The-Guidelines---HFStroke_UCM_001099_SubHomePage.jsp</w:t>
        </w:r>
      </w:hyperlink>
    </w:p>
    <w:p w:rsidR="00AB208B" w:rsidRPr="00AB208B" w:rsidRDefault="00AB208B" w:rsidP="00AB208B">
      <w:pPr>
        <w:spacing w:after="0" w:line="240" w:lineRule="auto"/>
        <w:rPr>
          <w:rFonts w:ascii="Times New Roman" w:hAnsi="Times New Roman" w:cs="Times New Roman"/>
          <w:color w:val="1F497D"/>
          <w:sz w:val="24"/>
          <w:szCs w:val="24"/>
        </w:rPr>
      </w:pPr>
    </w:p>
    <w:p w:rsidR="00AB208B" w:rsidRPr="00A1254A" w:rsidRDefault="00AB208B" w:rsidP="00E712BB">
      <w:pPr>
        <w:spacing w:after="0" w:line="240" w:lineRule="auto"/>
        <w:ind w:left="540"/>
        <w:rPr>
          <w:rFonts w:ascii="Times New Roman" w:hAnsi="Times New Roman" w:cs="Times New Roman"/>
          <w:color w:val="1F497D" w:themeColor="text2"/>
          <w:sz w:val="25"/>
          <w:szCs w:val="25"/>
        </w:rPr>
      </w:pPr>
    </w:p>
    <w:sectPr w:rsidR="00AB208B" w:rsidRPr="00A1254A" w:rsidSect="00DE65C8">
      <w:headerReference w:type="default" r:id="rId16"/>
      <w:footerReference w:type="default" r:id="rId17"/>
      <w:headerReference w:type="first" r:id="rId18"/>
      <w:footerReference w:type="first" r:id="rId19"/>
      <w:pgSz w:w="12240" w:h="15840"/>
      <w:pgMar w:top="2430" w:right="900" w:bottom="90" w:left="1260" w:header="54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93F" w:rsidRDefault="003D493F" w:rsidP="00D3776A">
      <w:pPr>
        <w:spacing w:after="0" w:line="240" w:lineRule="auto"/>
      </w:pPr>
      <w:r>
        <w:separator/>
      </w:r>
    </w:p>
  </w:endnote>
  <w:endnote w:type="continuationSeparator" w:id="0">
    <w:p w:rsidR="003D493F" w:rsidRDefault="003D493F"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270319"/>
      <w:docPartObj>
        <w:docPartGallery w:val="Page Numbers (Bottom of Page)"/>
        <w:docPartUnique/>
      </w:docPartObj>
    </w:sdtPr>
    <w:sdtEndPr>
      <w:rPr>
        <w:color w:val="7F7F7F" w:themeColor="background1" w:themeShade="7F"/>
        <w:spacing w:val="60"/>
      </w:rPr>
    </w:sdtEndPr>
    <w:sdtContent>
      <w:p w:rsidR="003B13A9" w:rsidRDefault="003B13A9">
        <w:pPr>
          <w:pStyle w:val="Footer"/>
          <w:pBdr>
            <w:top w:val="single" w:sz="4" w:space="1" w:color="D9D9D9" w:themeColor="background1" w:themeShade="D9"/>
          </w:pBdr>
          <w:jc w:val="right"/>
        </w:pPr>
        <w:r>
          <w:fldChar w:fldCharType="begin"/>
        </w:r>
        <w:r>
          <w:instrText xml:space="preserve"> PAGE   \* MERGEFORMAT </w:instrText>
        </w:r>
        <w:r>
          <w:fldChar w:fldCharType="separate"/>
        </w:r>
        <w:r w:rsidR="006228BE">
          <w:rPr>
            <w:noProof/>
          </w:rPr>
          <w:t>3</w:t>
        </w:r>
        <w:r>
          <w:rPr>
            <w:noProof/>
          </w:rPr>
          <w:fldChar w:fldCharType="end"/>
        </w:r>
        <w:r>
          <w:t xml:space="preserve"> | </w:t>
        </w:r>
        <w:r>
          <w:rPr>
            <w:color w:val="7F7F7F" w:themeColor="background1" w:themeShade="7F"/>
            <w:spacing w:val="60"/>
          </w:rPr>
          <w:t>Page</w:t>
        </w:r>
      </w:p>
    </w:sdtContent>
  </w:sdt>
  <w:p w:rsidR="003B13A9" w:rsidRDefault="003B13A9" w:rsidP="003B13A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E6" w:rsidRDefault="00F774E6" w:rsidP="00C43408">
    <w:pPr>
      <w:pStyle w:val="Footer"/>
      <w:ind w:left="1980"/>
    </w:pPr>
    <w:r>
      <w:rPr>
        <w:noProof/>
      </w:rPr>
      <w:drawing>
        <wp:inline distT="0" distB="0" distL="0" distR="0" wp14:anchorId="746AA7D9" wp14:editId="3AB637B7">
          <wp:extent cx="2753832" cy="305013"/>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535" cy="30486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93F" w:rsidRDefault="003D493F" w:rsidP="00D3776A">
      <w:pPr>
        <w:spacing w:after="0" w:line="240" w:lineRule="auto"/>
      </w:pPr>
      <w:r>
        <w:separator/>
      </w:r>
    </w:p>
  </w:footnote>
  <w:footnote w:type="continuationSeparator" w:id="0">
    <w:p w:rsidR="003D493F" w:rsidRDefault="003D493F"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3A9" w:rsidRDefault="003B13A9" w:rsidP="003B13A9">
    <w:pPr>
      <w:spacing w:after="0" w:line="240" w:lineRule="auto"/>
      <w:jc w:val="center"/>
      <w:rPr>
        <w:rFonts w:ascii="Times New Roman" w:hAnsi="Times New Roman" w:cs="Times New Roman"/>
        <w:b/>
        <w:sz w:val="32"/>
        <w:szCs w:val="32"/>
      </w:rPr>
    </w:pPr>
    <w:r w:rsidRPr="00445E95">
      <w:rPr>
        <w:noProof/>
        <w:sz w:val="32"/>
        <w:szCs w:val="32"/>
      </w:rPr>
      <w:drawing>
        <wp:anchor distT="0" distB="0" distL="114300" distR="114300" simplePos="0" relativeHeight="251665920" behindDoc="0" locked="0" layoutInCell="1" allowOverlap="1" wp14:anchorId="53E82377" wp14:editId="0BA5603B">
          <wp:simplePos x="0" y="0"/>
          <wp:positionH relativeFrom="column">
            <wp:posOffset>-645496</wp:posOffset>
          </wp:positionH>
          <wp:positionV relativeFrom="page">
            <wp:posOffset>10459</wp:posOffset>
          </wp:positionV>
          <wp:extent cx="1591945" cy="1526540"/>
          <wp:effectExtent l="0" t="0" r="8255"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91945" cy="152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3A9" w:rsidRPr="00E712BB" w:rsidRDefault="003B13A9" w:rsidP="003B13A9">
    <w:pPr>
      <w:spacing w:after="0" w:line="240" w:lineRule="auto"/>
      <w:jc w:val="center"/>
      <w:rPr>
        <w:rFonts w:ascii="Times New Roman" w:hAnsi="Times New Roman" w:cs="Times New Roman"/>
        <w:b/>
        <w:sz w:val="34"/>
        <w:szCs w:val="34"/>
      </w:rPr>
    </w:pPr>
    <w:r>
      <w:rPr>
        <w:rFonts w:ascii="Times New Roman" w:hAnsi="Times New Roman" w:cs="Times New Roman"/>
        <w:b/>
        <w:sz w:val="32"/>
        <w:szCs w:val="32"/>
      </w:rPr>
      <w:t>M</w:t>
    </w:r>
    <w:r w:rsidRPr="00E712BB">
      <w:rPr>
        <w:rFonts w:ascii="Times New Roman" w:hAnsi="Times New Roman" w:cs="Times New Roman"/>
        <w:b/>
        <w:sz w:val="34"/>
        <w:szCs w:val="34"/>
      </w:rPr>
      <w:t>aking the Case for Evidenced-Based:</w:t>
    </w:r>
  </w:p>
  <w:p w:rsidR="003B13A9" w:rsidRDefault="003B13A9" w:rsidP="003B13A9">
    <w:pPr>
      <w:pStyle w:val="Header"/>
      <w:jc w:val="center"/>
    </w:pPr>
    <w:r w:rsidRPr="00E712BB">
      <w:rPr>
        <w:rFonts w:ascii="Times New Roman" w:hAnsi="Times New Roman" w:cs="Times New Roman"/>
        <w:b/>
        <w:sz w:val="34"/>
        <w:szCs w:val="34"/>
      </w:rPr>
      <w:t>A Brief Overview of Basic Considerations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2BB" w:rsidRDefault="00E712BB" w:rsidP="00D3776A">
    <w:pPr>
      <w:spacing w:after="0" w:line="240" w:lineRule="auto"/>
      <w:jc w:val="center"/>
      <w:rPr>
        <w:rFonts w:ascii="Times New Roman" w:hAnsi="Times New Roman" w:cs="Times New Roman"/>
        <w:b/>
        <w:sz w:val="32"/>
        <w:szCs w:val="32"/>
      </w:rPr>
    </w:pPr>
    <w:r w:rsidRPr="00445E95">
      <w:rPr>
        <w:noProof/>
        <w:sz w:val="32"/>
        <w:szCs w:val="32"/>
      </w:rPr>
      <w:drawing>
        <wp:anchor distT="0" distB="0" distL="114300" distR="114300" simplePos="0" relativeHeight="251658752" behindDoc="0" locked="0" layoutInCell="1" allowOverlap="1" wp14:anchorId="5493B57E" wp14:editId="41A68D9F">
          <wp:simplePos x="0" y="0"/>
          <wp:positionH relativeFrom="column">
            <wp:posOffset>-752587</wp:posOffset>
          </wp:positionH>
          <wp:positionV relativeFrom="page">
            <wp:posOffset>150495</wp:posOffset>
          </wp:positionV>
          <wp:extent cx="1807210" cy="1732915"/>
          <wp:effectExtent l="0" t="0" r="2540" b="63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76A" w:rsidRPr="00E712BB" w:rsidRDefault="00E712BB" w:rsidP="00D3776A">
    <w:pPr>
      <w:spacing w:after="0" w:line="240" w:lineRule="auto"/>
      <w:jc w:val="center"/>
      <w:rPr>
        <w:rFonts w:ascii="Times New Roman" w:hAnsi="Times New Roman" w:cs="Times New Roman"/>
        <w:b/>
        <w:sz w:val="34"/>
        <w:szCs w:val="34"/>
      </w:rPr>
    </w:pPr>
    <w:r>
      <w:rPr>
        <w:rFonts w:ascii="Times New Roman" w:hAnsi="Times New Roman" w:cs="Times New Roman"/>
        <w:b/>
        <w:sz w:val="32"/>
        <w:szCs w:val="32"/>
      </w:rPr>
      <w:t>M</w:t>
    </w:r>
    <w:r w:rsidRPr="00E712BB">
      <w:rPr>
        <w:rFonts w:ascii="Times New Roman" w:hAnsi="Times New Roman" w:cs="Times New Roman"/>
        <w:b/>
        <w:sz w:val="34"/>
        <w:szCs w:val="34"/>
      </w:rPr>
      <w:t xml:space="preserve">aking the Case for Evidenced-Based: </w:t>
    </w:r>
  </w:p>
  <w:p w:rsidR="00D3776A" w:rsidRPr="00E712BB" w:rsidRDefault="00E712BB" w:rsidP="00D3776A">
    <w:pPr>
      <w:spacing w:after="0" w:line="240" w:lineRule="auto"/>
      <w:jc w:val="center"/>
      <w:rPr>
        <w:rFonts w:ascii="Times New Roman" w:hAnsi="Times New Roman" w:cs="Times New Roman"/>
        <w:b/>
        <w:sz w:val="34"/>
        <w:szCs w:val="34"/>
      </w:rPr>
    </w:pPr>
    <w:r w:rsidRPr="00E712BB">
      <w:rPr>
        <w:rFonts w:ascii="Times New Roman" w:hAnsi="Times New Roman" w:cs="Times New Roman"/>
        <w:b/>
        <w:sz w:val="34"/>
        <w:szCs w:val="34"/>
      </w:rPr>
      <w:t>A Brief Overview of Basic Considerations</w:t>
    </w:r>
  </w:p>
  <w:p w:rsidR="005A5EED" w:rsidRPr="00D3776A" w:rsidRDefault="005A5EED" w:rsidP="005A5EED">
    <w:pPr>
      <w:spacing w:after="0" w:line="240" w:lineRule="auto"/>
      <w:ind w:left="2160" w:firstLine="720"/>
      <w:rPr>
        <w:rFonts w:ascii="Times New Roman" w:hAnsi="Times New Roman" w:cs="Times New Roman"/>
        <w:b/>
        <w:sz w:val="28"/>
        <w:szCs w:val="28"/>
      </w:rPr>
    </w:pPr>
  </w:p>
  <w:p w:rsidR="00D3776A" w:rsidRDefault="00D37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A255F"/>
    <w:multiLevelType w:val="hybridMultilevel"/>
    <w:tmpl w:val="4160951A"/>
    <w:lvl w:ilvl="0" w:tplc="9B78FB16">
      <w:start w:val="1"/>
      <w:numFmt w:val="upperRoman"/>
      <w:lvlText w:val="%1."/>
      <w:lvlJc w:val="left"/>
      <w:pPr>
        <w:ind w:left="1080" w:hanging="72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8D37A27"/>
    <w:multiLevelType w:val="hybridMultilevel"/>
    <w:tmpl w:val="03AAFEDC"/>
    <w:lvl w:ilvl="0" w:tplc="DF08BA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C5F2C68"/>
    <w:multiLevelType w:val="hybridMultilevel"/>
    <w:tmpl w:val="A530AD4E"/>
    <w:lvl w:ilvl="0" w:tplc="9B78FB1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E30E21"/>
    <w:multiLevelType w:val="hybridMultilevel"/>
    <w:tmpl w:val="391AF2C6"/>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4656C09"/>
    <w:multiLevelType w:val="hybridMultilevel"/>
    <w:tmpl w:val="1D861574"/>
    <w:lvl w:ilvl="0" w:tplc="9B78FB16">
      <w:start w:val="1"/>
      <w:numFmt w:val="upperRoman"/>
      <w:lvlText w:val="%1."/>
      <w:lvlJc w:val="left"/>
      <w:pPr>
        <w:ind w:left="108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4B7092C"/>
    <w:multiLevelType w:val="hybridMultilevel"/>
    <w:tmpl w:val="06BA8C76"/>
    <w:lvl w:ilvl="0" w:tplc="9B78FB1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4E4C81"/>
    <w:multiLevelType w:val="hybridMultilevel"/>
    <w:tmpl w:val="702EF1E8"/>
    <w:lvl w:ilvl="0" w:tplc="9B78FB1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1"/>
  </w:num>
  <w:num w:numId="4">
    <w:abstractNumId w:val="3"/>
  </w:num>
  <w:num w:numId="5">
    <w:abstractNumId w:val="10"/>
  </w:num>
  <w:num w:numId="6">
    <w:abstractNumId w:val="11"/>
  </w:num>
  <w:num w:numId="7">
    <w:abstractNumId w:val="15"/>
  </w:num>
  <w:num w:numId="8">
    <w:abstractNumId w:val="6"/>
  </w:num>
  <w:num w:numId="9">
    <w:abstractNumId w:val="14"/>
  </w:num>
  <w:num w:numId="10">
    <w:abstractNumId w:val="9"/>
  </w:num>
  <w:num w:numId="11">
    <w:abstractNumId w:val="8"/>
  </w:num>
  <w:num w:numId="12">
    <w:abstractNumId w:val="0"/>
  </w:num>
  <w:num w:numId="13">
    <w:abstractNumId w:val="13"/>
  </w:num>
  <w:num w:numId="14">
    <w:abstractNumId w:val="2"/>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76A"/>
    <w:rsid w:val="00000500"/>
    <w:rsid w:val="00002F64"/>
    <w:rsid w:val="000212AF"/>
    <w:rsid w:val="0002147D"/>
    <w:rsid w:val="000363C9"/>
    <w:rsid w:val="00056EC7"/>
    <w:rsid w:val="000744B2"/>
    <w:rsid w:val="000750DD"/>
    <w:rsid w:val="000757D3"/>
    <w:rsid w:val="00081FBD"/>
    <w:rsid w:val="000E2352"/>
    <w:rsid w:val="0015008E"/>
    <w:rsid w:val="00151C8A"/>
    <w:rsid w:val="00153E69"/>
    <w:rsid w:val="00155108"/>
    <w:rsid w:val="00155AE2"/>
    <w:rsid w:val="0016081C"/>
    <w:rsid w:val="00173A10"/>
    <w:rsid w:val="00177D25"/>
    <w:rsid w:val="001A2CF3"/>
    <w:rsid w:val="001A3A71"/>
    <w:rsid w:val="001E0928"/>
    <w:rsid w:val="001F3882"/>
    <w:rsid w:val="001F73CE"/>
    <w:rsid w:val="00222D7A"/>
    <w:rsid w:val="00226FAD"/>
    <w:rsid w:val="00264141"/>
    <w:rsid w:val="002710A9"/>
    <w:rsid w:val="002804D4"/>
    <w:rsid w:val="002839C4"/>
    <w:rsid w:val="002A3569"/>
    <w:rsid w:val="002B4D46"/>
    <w:rsid w:val="002C7AE9"/>
    <w:rsid w:val="002D2970"/>
    <w:rsid w:val="002D2ACD"/>
    <w:rsid w:val="002D62F5"/>
    <w:rsid w:val="00322A7B"/>
    <w:rsid w:val="00326457"/>
    <w:rsid w:val="00366A27"/>
    <w:rsid w:val="003743F7"/>
    <w:rsid w:val="00374A6D"/>
    <w:rsid w:val="003755EE"/>
    <w:rsid w:val="003A00EC"/>
    <w:rsid w:val="003A7290"/>
    <w:rsid w:val="003B13A9"/>
    <w:rsid w:val="003C3B1A"/>
    <w:rsid w:val="003D493F"/>
    <w:rsid w:val="003E08DD"/>
    <w:rsid w:val="003E7069"/>
    <w:rsid w:val="003F5EC2"/>
    <w:rsid w:val="00402498"/>
    <w:rsid w:val="00410A41"/>
    <w:rsid w:val="004339E3"/>
    <w:rsid w:val="00440E1B"/>
    <w:rsid w:val="00445E95"/>
    <w:rsid w:val="00464215"/>
    <w:rsid w:val="00465D30"/>
    <w:rsid w:val="00483C81"/>
    <w:rsid w:val="00483F80"/>
    <w:rsid w:val="00493F69"/>
    <w:rsid w:val="0049543B"/>
    <w:rsid w:val="00497248"/>
    <w:rsid w:val="004C03F5"/>
    <w:rsid w:val="004F55C0"/>
    <w:rsid w:val="005A5EED"/>
    <w:rsid w:val="005B32E3"/>
    <w:rsid w:val="005D483E"/>
    <w:rsid w:val="005E5751"/>
    <w:rsid w:val="00622710"/>
    <w:rsid w:val="006228BE"/>
    <w:rsid w:val="0063172B"/>
    <w:rsid w:val="00650147"/>
    <w:rsid w:val="00660DC3"/>
    <w:rsid w:val="00667C7E"/>
    <w:rsid w:val="006A0237"/>
    <w:rsid w:val="006A0C2C"/>
    <w:rsid w:val="006C1E75"/>
    <w:rsid w:val="006D14A4"/>
    <w:rsid w:val="006E344B"/>
    <w:rsid w:val="0070578F"/>
    <w:rsid w:val="00725BF8"/>
    <w:rsid w:val="00741386"/>
    <w:rsid w:val="007428E2"/>
    <w:rsid w:val="00747DE7"/>
    <w:rsid w:val="00754690"/>
    <w:rsid w:val="00760E85"/>
    <w:rsid w:val="007644D7"/>
    <w:rsid w:val="00784C2F"/>
    <w:rsid w:val="007A0909"/>
    <w:rsid w:val="007A294E"/>
    <w:rsid w:val="007B5C4D"/>
    <w:rsid w:val="007D45FE"/>
    <w:rsid w:val="007E19EF"/>
    <w:rsid w:val="00802244"/>
    <w:rsid w:val="00817A58"/>
    <w:rsid w:val="00833754"/>
    <w:rsid w:val="00833907"/>
    <w:rsid w:val="008426C1"/>
    <w:rsid w:val="00884F61"/>
    <w:rsid w:val="00896CD4"/>
    <w:rsid w:val="008A4213"/>
    <w:rsid w:val="008B2762"/>
    <w:rsid w:val="008E031D"/>
    <w:rsid w:val="008E11F3"/>
    <w:rsid w:val="008E2C5D"/>
    <w:rsid w:val="00901F2B"/>
    <w:rsid w:val="009259CD"/>
    <w:rsid w:val="0092738E"/>
    <w:rsid w:val="00944935"/>
    <w:rsid w:val="00957F35"/>
    <w:rsid w:val="00964095"/>
    <w:rsid w:val="00964923"/>
    <w:rsid w:val="00974AD5"/>
    <w:rsid w:val="009936E7"/>
    <w:rsid w:val="00994C8C"/>
    <w:rsid w:val="00994CD9"/>
    <w:rsid w:val="009A5CC5"/>
    <w:rsid w:val="009B1797"/>
    <w:rsid w:val="009B31E3"/>
    <w:rsid w:val="009B485F"/>
    <w:rsid w:val="009C0733"/>
    <w:rsid w:val="009C601F"/>
    <w:rsid w:val="00A0059D"/>
    <w:rsid w:val="00A1254A"/>
    <w:rsid w:val="00A178EF"/>
    <w:rsid w:val="00A22205"/>
    <w:rsid w:val="00A35C84"/>
    <w:rsid w:val="00A41238"/>
    <w:rsid w:val="00A47944"/>
    <w:rsid w:val="00A5575F"/>
    <w:rsid w:val="00A620C4"/>
    <w:rsid w:val="00A720DB"/>
    <w:rsid w:val="00A97059"/>
    <w:rsid w:val="00AA1349"/>
    <w:rsid w:val="00AB0B65"/>
    <w:rsid w:val="00AB130F"/>
    <w:rsid w:val="00AB208B"/>
    <w:rsid w:val="00AB575C"/>
    <w:rsid w:val="00AC5301"/>
    <w:rsid w:val="00AE639F"/>
    <w:rsid w:val="00AE708C"/>
    <w:rsid w:val="00B04079"/>
    <w:rsid w:val="00B063A8"/>
    <w:rsid w:val="00B33F42"/>
    <w:rsid w:val="00B502AF"/>
    <w:rsid w:val="00B5108D"/>
    <w:rsid w:val="00B53525"/>
    <w:rsid w:val="00B651C8"/>
    <w:rsid w:val="00B74FFA"/>
    <w:rsid w:val="00B8516F"/>
    <w:rsid w:val="00B9668E"/>
    <w:rsid w:val="00BB5B9B"/>
    <w:rsid w:val="00BC3CF6"/>
    <w:rsid w:val="00BD2A7F"/>
    <w:rsid w:val="00BE5DC3"/>
    <w:rsid w:val="00BF2DB4"/>
    <w:rsid w:val="00BF6526"/>
    <w:rsid w:val="00C01B93"/>
    <w:rsid w:val="00C240D5"/>
    <w:rsid w:val="00C43408"/>
    <w:rsid w:val="00C96AAC"/>
    <w:rsid w:val="00CA386D"/>
    <w:rsid w:val="00CF457B"/>
    <w:rsid w:val="00CF5C98"/>
    <w:rsid w:val="00D023FB"/>
    <w:rsid w:val="00D34CA4"/>
    <w:rsid w:val="00D3776A"/>
    <w:rsid w:val="00D46940"/>
    <w:rsid w:val="00D85289"/>
    <w:rsid w:val="00DA1EE2"/>
    <w:rsid w:val="00DB7B4A"/>
    <w:rsid w:val="00DC52B6"/>
    <w:rsid w:val="00DD4E64"/>
    <w:rsid w:val="00DD5909"/>
    <w:rsid w:val="00DE4438"/>
    <w:rsid w:val="00DE65C8"/>
    <w:rsid w:val="00DF2116"/>
    <w:rsid w:val="00E0083B"/>
    <w:rsid w:val="00E517F6"/>
    <w:rsid w:val="00E712BB"/>
    <w:rsid w:val="00EA0512"/>
    <w:rsid w:val="00EA2B90"/>
    <w:rsid w:val="00EB1436"/>
    <w:rsid w:val="00EC2D0E"/>
    <w:rsid w:val="00EE6B13"/>
    <w:rsid w:val="00F0476F"/>
    <w:rsid w:val="00F25057"/>
    <w:rsid w:val="00F57ADD"/>
    <w:rsid w:val="00F747F9"/>
    <w:rsid w:val="00F774E6"/>
    <w:rsid w:val="00F82062"/>
    <w:rsid w:val="00F90BD9"/>
    <w:rsid w:val="00F95D4F"/>
    <w:rsid w:val="00F96209"/>
    <w:rsid w:val="00FB3587"/>
    <w:rsid w:val="00FC5738"/>
    <w:rsid w:val="00FC79FA"/>
    <w:rsid w:val="00FD6D80"/>
    <w:rsid w:val="00FF036A"/>
    <w:rsid w:val="00FF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4D74CE0-0F10-4537-B866-00BC0F1F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1313948967">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bm.net/" TargetMode="External"/><Relationship Id="rId13" Type="http://schemas.openxmlformats.org/officeDocument/2006/relationships/hyperlink" Target="http://www.ihi.org/topics/bundles/Pages/default.aspx"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holar.google.com/" TargetMode="External"/><Relationship Id="rId12" Type="http://schemas.openxmlformats.org/officeDocument/2006/relationships/hyperlink" Target="http://www.ahrq.gov/research/findings/evidence-based-report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hrq.gov/professionals/clinicians-providers/guidelines-recommendations/" TargetMode="External"/><Relationship Id="rId5" Type="http://schemas.openxmlformats.org/officeDocument/2006/relationships/footnotes" Target="footnotes.xml"/><Relationship Id="rId15" Type="http://schemas.openxmlformats.org/officeDocument/2006/relationships/hyperlink" Target="http://www.heart.org/HEARTORG/HealthcareResearch/GetWithTheGuidelinesHFStroke/Get-With-The-Guidelines---HFStroke_UCM_001099_SubHomePage.jsp" TargetMode="External"/><Relationship Id="rId10" Type="http://schemas.openxmlformats.org/officeDocument/2006/relationships/hyperlink" Target="http://www.acponline.org/clinical_information/guidelines/guideline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uideline.gov/" TargetMode="External"/><Relationship Id="rId14" Type="http://schemas.openxmlformats.org/officeDocument/2006/relationships/hyperlink" Target="http://www.cdc.gov/chronicdisease/resources/guidelines.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1036</Words>
  <Characters>5908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6931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Lawson, Gina</cp:lastModifiedBy>
  <cp:revision>2</cp:revision>
  <dcterms:created xsi:type="dcterms:W3CDTF">2015-06-22T15:03:00Z</dcterms:created>
  <dcterms:modified xsi:type="dcterms:W3CDTF">2015-06-22T15:03:00Z</dcterms:modified>
</cp:coreProperties>
</file>