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AA2" w:rsidRPr="00AA7392" w:rsidRDefault="00EA1A5E" w:rsidP="00782014">
      <w:pPr>
        <w:spacing w:after="0" w:line="240" w:lineRule="auto"/>
        <w:rPr>
          <w:rFonts w:asciiTheme="minorHAnsi" w:hAnsiTheme="minorHAnsi" w:cstheme="minorHAnsi"/>
          <w:b/>
          <w:sz w:val="36"/>
          <w:szCs w:val="36"/>
        </w:rPr>
      </w:pPr>
      <w:r>
        <w:rPr>
          <w:rFonts w:asciiTheme="minorHAnsi" w:hAnsiTheme="minorHAnsi" w:cstheme="minorHAnsi"/>
          <w:b/>
          <w:sz w:val="36"/>
          <w:szCs w:val="36"/>
        </w:rPr>
        <w:t xml:space="preserve"> </w:t>
      </w:r>
      <w:r w:rsidR="00824EFB">
        <w:rPr>
          <w:rFonts w:asciiTheme="minorHAnsi" w:hAnsiTheme="minorHAnsi" w:cstheme="minorHAnsi"/>
          <w:b/>
          <w:sz w:val="36"/>
          <w:szCs w:val="36"/>
        </w:rPr>
        <w:t xml:space="preserve"> </w:t>
      </w:r>
      <w:r w:rsidR="00782014">
        <w:rPr>
          <w:rFonts w:asciiTheme="minorHAnsi" w:hAnsiTheme="minorHAnsi" w:cstheme="minorHAnsi"/>
          <w:b/>
          <w:sz w:val="36"/>
          <w:szCs w:val="36"/>
        </w:rPr>
        <w:t xml:space="preserve">                 </w:t>
      </w:r>
      <w:r w:rsidR="003821DF" w:rsidRPr="003821DF">
        <w:rPr>
          <w:rFonts w:asciiTheme="minorHAnsi" w:hAnsiTheme="minorHAnsi" w:cstheme="minorHAnsi"/>
          <w:b/>
          <w:sz w:val="36"/>
          <w:szCs w:val="36"/>
        </w:rPr>
        <w:t>Regional Healthcare Partnership</w:t>
      </w:r>
      <w:r w:rsidR="003821DF">
        <w:rPr>
          <w:rFonts w:asciiTheme="minorHAnsi" w:hAnsiTheme="minorHAnsi" w:cstheme="minorHAnsi"/>
          <w:b/>
          <w:sz w:val="36"/>
          <w:szCs w:val="36"/>
        </w:rPr>
        <w:t xml:space="preserve"> </w:t>
      </w:r>
      <w:r w:rsidR="003F49D8" w:rsidRPr="00AA7392">
        <w:rPr>
          <w:rFonts w:asciiTheme="minorHAnsi" w:hAnsiTheme="minorHAnsi" w:cstheme="minorHAnsi"/>
          <w:b/>
          <w:sz w:val="36"/>
          <w:szCs w:val="36"/>
        </w:rPr>
        <w:t>8</w:t>
      </w:r>
      <w:r w:rsidR="00396243" w:rsidRPr="00AA7392">
        <w:rPr>
          <w:rFonts w:asciiTheme="minorHAnsi" w:hAnsiTheme="minorHAnsi" w:cstheme="minorHAnsi"/>
          <w:b/>
          <w:sz w:val="36"/>
          <w:szCs w:val="36"/>
        </w:rPr>
        <w:t xml:space="preserve"> </w:t>
      </w:r>
    </w:p>
    <w:p w:rsidR="000C3F5E" w:rsidRPr="00F3759B" w:rsidRDefault="006B2BD0" w:rsidP="00782014">
      <w:pPr>
        <w:spacing w:after="0" w:line="240" w:lineRule="auto"/>
        <w:ind w:left="2160" w:firstLine="720"/>
        <w:rPr>
          <w:rFonts w:asciiTheme="minorHAnsi" w:hAnsiTheme="minorHAnsi" w:cstheme="minorHAnsi"/>
          <w:b/>
          <w:sz w:val="28"/>
          <w:szCs w:val="28"/>
        </w:rPr>
      </w:pPr>
      <w:r>
        <w:rPr>
          <w:rFonts w:asciiTheme="minorHAnsi" w:hAnsiTheme="minorHAnsi" w:cstheme="minorHAnsi"/>
          <w:b/>
          <w:sz w:val="26"/>
          <w:szCs w:val="26"/>
        </w:rPr>
        <w:t xml:space="preserve">                      </w:t>
      </w:r>
      <w:r w:rsidR="00782014">
        <w:rPr>
          <w:rFonts w:asciiTheme="minorHAnsi" w:hAnsiTheme="minorHAnsi" w:cstheme="minorHAnsi"/>
          <w:b/>
          <w:sz w:val="26"/>
          <w:szCs w:val="26"/>
        </w:rPr>
        <w:t xml:space="preserve"> </w:t>
      </w:r>
      <w:r w:rsidR="00310193" w:rsidRPr="00782014">
        <w:rPr>
          <w:rFonts w:asciiTheme="minorHAnsi" w:hAnsiTheme="minorHAnsi" w:cstheme="minorHAnsi"/>
          <w:b/>
          <w:sz w:val="28"/>
          <w:szCs w:val="28"/>
        </w:rPr>
        <w:t>Monthly</w:t>
      </w:r>
      <w:r w:rsidR="00287A36" w:rsidRPr="00782014">
        <w:rPr>
          <w:rFonts w:asciiTheme="minorHAnsi" w:hAnsiTheme="minorHAnsi" w:cstheme="minorHAnsi"/>
          <w:b/>
          <w:sz w:val="28"/>
          <w:szCs w:val="28"/>
        </w:rPr>
        <w:t xml:space="preserve"> Conferenc</w:t>
      </w:r>
      <w:r w:rsidR="00287A36" w:rsidRPr="00F3759B">
        <w:rPr>
          <w:rFonts w:asciiTheme="minorHAnsi" w:hAnsiTheme="minorHAnsi" w:cstheme="minorHAnsi"/>
          <w:b/>
          <w:sz w:val="28"/>
          <w:szCs w:val="28"/>
        </w:rPr>
        <w:t>e Call</w:t>
      </w:r>
    </w:p>
    <w:p w:rsidR="00396243" w:rsidRPr="00F3759B" w:rsidRDefault="00782014" w:rsidP="00782014">
      <w:pPr>
        <w:spacing w:after="0" w:line="240" w:lineRule="auto"/>
        <w:ind w:left="2880"/>
        <w:rPr>
          <w:rFonts w:asciiTheme="minorHAnsi" w:hAnsiTheme="minorHAnsi" w:cstheme="minorHAnsi"/>
          <w:b/>
          <w:sz w:val="28"/>
          <w:szCs w:val="28"/>
        </w:rPr>
      </w:pPr>
      <w:r w:rsidRPr="00F3759B">
        <w:rPr>
          <w:rFonts w:asciiTheme="minorHAnsi" w:hAnsiTheme="minorHAnsi" w:cstheme="minorHAnsi"/>
          <w:b/>
          <w:sz w:val="28"/>
          <w:szCs w:val="28"/>
        </w:rPr>
        <w:t xml:space="preserve">  </w:t>
      </w:r>
      <w:r w:rsidR="00246DE8" w:rsidRPr="00F3759B">
        <w:rPr>
          <w:rFonts w:asciiTheme="minorHAnsi" w:hAnsiTheme="minorHAnsi" w:cstheme="minorHAnsi"/>
          <w:b/>
          <w:sz w:val="28"/>
          <w:szCs w:val="28"/>
        </w:rPr>
        <w:t>Tuesday</w:t>
      </w:r>
      <w:r w:rsidR="00602775" w:rsidRPr="00F3759B">
        <w:rPr>
          <w:rFonts w:asciiTheme="minorHAnsi" w:hAnsiTheme="minorHAnsi" w:cstheme="minorHAnsi"/>
          <w:b/>
          <w:sz w:val="28"/>
          <w:szCs w:val="28"/>
        </w:rPr>
        <w:t xml:space="preserve">, </w:t>
      </w:r>
      <w:r w:rsidR="006C5F45">
        <w:rPr>
          <w:rFonts w:asciiTheme="minorHAnsi" w:hAnsiTheme="minorHAnsi" w:cstheme="minorHAnsi"/>
          <w:b/>
          <w:sz w:val="28"/>
          <w:szCs w:val="28"/>
        </w:rPr>
        <w:t>December 8</w:t>
      </w:r>
      <w:r w:rsidR="005F0962">
        <w:rPr>
          <w:rFonts w:asciiTheme="minorHAnsi" w:hAnsiTheme="minorHAnsi" w:cstheme="minorHAnsi"/>
          <w:b/>
          <w:sz w:val="28"/>
          <w:szCs w:val="28"/>
        </w:rPr>
        <w:t xml:space="preserve">, </w:t>
      </w:r>
      <w:r w:rsidR="00CD577F" w:rsidRPr="00F3759B">
        <w:rPr>
          <w:rFonts w:asciiTheme="minorHAnsi" w:hAnsiTheme="minorHAnsi" w:cstheme="minorHAnsi"/>
          <w:b/>
          <w:sz w:val="28"/>
          <w:szCs w:val="28"/>
        </w:rPr>
        <w:t>201</w:t>
      </w:r>
      <w:r w:rsidR="00697235" w:rsidRPr="00F3759B">
        <w:rPr>
          <w:rFonts w:asciiTheme="minorHAnsi" w:hAnsiTheme="minorHAnsi" w:cstheme="minorHAnsi"/>
          <w:b/>
          <w:sz w:val="28"/>
          <w:szCs w:val="28"/>
        </w:rPr>
        <w:t>5</w:t>
      </w:r>
      <w:r w:rsidR="00FC1AB4" w:rsidRPr="00F3759B">
        <w:rPr>
          <w:rFonts w:asciiTheme="minorHAnsi" w:hAnsiTheme="minorHAnsi" w:cstheme="minorHAnsi"/>
          <w:b/>
          <w:sz w:val="28"/>
          <w:szCs w:val="28"/>
        </w:rPr>
        <w:t xml:space="preserve"> </w:t>
      </w:r>
      <w:r w:rsidR="00FC1AB4" w:rsidRPr="00F3759B">
        <w:rPr>
          <w:rFonts w:cs="Calibri"/>
          <w:b/>
          <w:sz w:val="28"/>
          <w:szCs w:val="28"/>
        </w:rPr>
        <w:t>•</w:t>
      </w:r>
      <w:r w:rsidR="00FC1AB4" w:rsidRPr="00F3759B">
        <w:rPr>
          <w:b/>
          <w:sz w:val="28"/>
          <w:szCs w:val="28"/>
        </w:rPr>
        <w:t xml:space="preserve"> </w:t>
      </w:r>
      <w:r w:rsidR="00310193" w:rsidRPr="00F3759B">
        <w:rPr>
          <w:b/>
          <w:sz w:val="28"/>
          <w:szCs w:val="28"/>
        </w:rPr>
        <w:t>1</w:t>
      </w:r>
      <w:r w:rsidR="00F3759B" w:rsidRPr="00F3759B">
        <w:rPr>
          <w:b/>
          <w:sz w:val="28"/>
          <w:szCs w:val="28"/>
        </w:rPr>
        <w:t>0</w:t>
      </w:r>
      <w:r w:rsidR="0007763A" w:rsidRPr="00F3759B">
        <w:rPr>
          <w:b/>
          <w:sz w:val="28"/>
          <w:szCs w:val="28"/>
        </w:rPr>
        <w:t>:00</w:t>
      </w:r>
      <w:r w:rsidR="007D4307" w:rsidRPr="00F3759B">
        <w:rPr>
          <w:b/>
          <w:sz w:val="28"/>
          <w:szCs w:val="28"/>
        </w:rPr>
        <w:t xml:space="preserve"> a.m. </w:t>
      </w:r>
      <w:r w:rsidR="00F3759B" w:rsidRPr="00F3759B">
        <w:rPr>
          <w:b/>
          <w:sz w:val="28"/>
          <w:szCs w:val="28"/>
        </w:rPr>
        <w:t>–</w:t>
      </w:r>
      <w:r w:rsidR="007D4307" w:rsidRPr="00F3759B">
        <w:rPr>
          <w:b/>
          <w:sz w:val="28"/>
          <w:szCs w:val="28"/>
        </w:rPr>
        <w:t xml:space="preserve"> </w:t>
      </w:r>
      <w:r w:rsidR="00F3759B" w:rsidRPr="00F3759B">
        <w:rPr>
          <w:b/>
          <w:sz w:val="28"/>
          <w:szCs w:val="28"/>
        </w:rPr>
        <w:t>11:00 a.m.</w:t>
      </w:r>
    </w:p>
    <w:p w:rsidR="00677A71" w:rsidRDefault="00782014" w:rsidP="00782014">
      <w:pPr>
        <w:pStyle w:val="BodyText"/>
        <w:pBdr>
          <w:bottom w:val="single" w:sz="12" w:space="1" w:color="auto"/>
        </w:pBdr>
        <w:rPr>
          <w:sz w:val="28"/>
          <w:szCs w:val="28"/>
        </w:rPr>
      </w:pPr>
      <w:r>
        <w:rPr>
          <w:sz w:val="28"/>
          <w:szCs w:val="28"/>
        </w:rPr>
        <w:t xml:space="preserve">     </w:t>
      </w:r>
      <w:r w:rsidR="00287A36" w:rsidRPr="00782014">
        <w:rPr>
          <w:sz w:val="28"/>
          <w:szCs w:val="28"/>
        </w:rPr>
        <w:t xml:space="preserve">Phone Number: 877-931-8150 </w:t>
      </w:r>
      <w:r w:rsidR="00287A36" w:rsidRPr="00782014">
        <w:rPr>
          <w:rFonts w:cs="Calibri"/>
          <w:b/>
          <w:sz w:val="28"/>
          <w:szCs w:val="28"/>
        </w:rPr>
        <w:t>•</w:t>
      </w:r>
      <w:r w:rsidR="00287A36" w:rsidRPr="00782014">
        <w:rPr>
          <w:sz w:val="28"/>
          <w:szCs w:val="28"/>
        </w:rPr>
        <w:t xml:space="preserve"> Participant Passcode: 1624814</w:t>
      </w:r>
    </w:p>
    <w:p w:rsidR="002A2A13" w:rsidRPr="00677A71" w:rsidRDefault="002A2A13" w:rsidP="00782014">
      <w:pPr>
        <w:pStyle w:val="BodyText"/>
        <w:pBdr>
          <w:bottom w:val="single" w:sz="12" w:space="1" w:color="auto"/>
        </w:pBdr>
        <w:rPr>
          <w:sz w:val="28"/>
          <w:szCs w:val="28"/>
        </w:rPr>
      </w:pPr>
      <w:r w:rsidRPr="001F158C">
        <w:rPr>
          <w:rFonts w:asciiTheme="minorHAnsi" w:hAnsiTheme="minorHAnsi" w:cstheme="minorHAnsi"/>
          <w:b/>
          <w:noProof/>
        </w:rPr>
        <w:drawing>
          <wp:anchor distT="0" distB="0" distL="114300" distR="114300" simplePos="0" relativeHeight="251663360" behindDoc="1" locked="0" layoutInCell="1" allowOverlap="1" wp14:anchorId="6E2E5F95" wp14:editId="0415C461">
            <wp:simplePos x="0" y="0"/>
            <wp:positionH relativeFrom="margin">
              <wp:posOffset>-152400</wp:posOffset>
            </wp:positionH>
            <wp:positionV relativeFrom="margin">
              <wp:posOffset>-199390</wp:posOffset>
            </wp:positionV>
            <wp:extent cx="1066800" cy="1066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p>
    <w:p w:rsidR="00A6186F" w:rsidRPr="00C86EDC" w:rsidRDefault="00A6186F" w:rsidP="00A6186F">
      <w:pPr>
        <w:spacing w:line="240" w:lineRule="auto"/>
        <w:jc w:val="center"/>
        <w:rPr>
          <w:rFonts w:asciiTheme="minorHAnsi" w:hAnsiTheme="minorHAnsi" w:cstheme="minorHAnsi"/>
          <w:b/>
          <w:sz w:val="28"/>
          <w:szCs w:val="28"/>
        </w:rPr>
      </w:pPr>
      <w:r w:rsidRPr="00C86EDC">
        <w:rPr>
          <w:rFonts w:asciiTheme="minorHAnsi" w:hAnsiTheme="minorHAnsi" w:cstheme="minorHAnsi"/>
          <w:b/>
          <w:sz w:val="28"/>
          <w:szCs w:val="28"/>
        </w:rPr>
        <w:t>ATTENDANCE</w:t>
      </w:r>
    </w:p>
    <w:tbl>
      <w:tblPr>
        <w:tblStyle w:val="TableGrid"/>
        <w:tblpPr w:leftFromText="180" w:rightFromText="180" w:vertAnchor="text" w:horzAnchor="margin" w:tblpXSpec="center" w:tblpY="365"/>
        <w:tblOverlap w:val="never"/>
        <w:tblW w:w="9558" w:type="dxa"/>
        <w:tblLook w:val="04A0" w:firstRow="1" w:lastRow="0" w:firstColumn="1" w:lastColumn="0" w:noHBand="0" w:noVBand="1"/>
      </w:tblPr>
      <w:tblGrid>
        <w:gridCol w:w="4225"/>
        <w:gridCol w:w="5333"/>
      </w:tblGrid>
      <w:tr w:rsidR="00A6186F" w:rsidRPr="00507E1B" w:rsidTr="00D7522A">
        <w:tc>
          <w:tcPr>
            <w:tcW w:w="4225" w:type="dxa"/>
          </w:tcPr>
          <w:p w:rsidR="00A6186F" w:rsidRPr="00507E1B" w:rsidRDefault="00A6186F" w:rsidP="00D7522A">
            <w:pPr>
              <w:pStyle w:val="NoSpacing"/>
              <w:rPr>
                <w:rFonts w:asciiTheme="minorHAnsi" w:hAnsiTheme="minorHAnsi"/>
                <w:b/>
              </w:rPr>
            </w:pPr>
            <w:r w:rsidRPr="00507E1B">
              <w:rPr>
                <w:rFonts w:asciiTheme="minorHAnsi" w:hAnsiTheme="minorHAnsi"/>
                <w:b/>
              </w:rPr>
              <w:t>Organization</w:t>
            </w:r>
          </w:p>
        </w:tc>
        <w:tc>
          <w:tcPr>
            <w:tcW w:w="5333" w:type="dxa"/>
          </w:tcPr>
          <w:p w:rsidR="00A6186F" w:rsidRPr="00507E1B" w:rsidRDefault="00A6186F" w:rsidP="00D7522A">
            <w:pPr>
              <w:pStyle w:val="NoSpacing"/>
              <w:rPr>
                <w:rFonts w:asciiTheme="minorHAnsi" w:hAnsiTheme="minorHAnsi"/>
                <w:b/>
              </w:rPr>
            </w:pPr>
            <w:r w:rsidRPr="00507E1B">
              <w:rPr>
                <w:rFonts w:asciiTheme="minorHAnsi" w:hAnsiTheme="minorHAnsi"/>
                <w:b/>
              </w:rPr>
              <w:t>Name(s)</w:t>
            </w:r>
          </w:p>
        </w:tc>
      </w:tr>
      <w:tr w:rsidR="00A6186F" w:rsidRPr="00507E1B" w:rsidTr="00D7522A">
        <w:trPr>
          <w:trHeight w:val="257"/>
        </w:trPr>
        <w:tc>
          <w:tcPr>
            <w:tcW w:w="4225" w:type="dxa"/>
          </w:tcPr>
          <w:p w:rsidR="00A6186F" w:rsidRPr="00507E1B" w:rsidRDefault="00A6186F" w:rsidP="00D7522A">
            <w:pPr>
              <w:pStyle w:val="NoSpacing"/>
              <w:rPr>
                <w:rFonts w:asciiTheme="minorHAnsi" w:hAnsiTheme="minorHAnsi"/>
              </w:rPr>
            </w:pPr>
            <w:r w:rsidRPr="00507E1B">
              <w:rPr>
                <w:rFonts w:asciiTheme="minorHAnsi" w:hAnsiTheme="minorHAnsi"/>
              </w:rPr>
              <w:t>Bell County Public Health District</w:t>
            </w:r>
          </w:p>
        </w:tc>
        <w:tc>
          <w:tcPr>
            <w:tcW w:w="5333" w:type="dxa"/>
          </w:tcPr>
          <w:p w:rsidR="00A6186F" w:rsidRPr="003E6F1A" w:rsidRDefault="00A6186F" w:rsidP="00D7522A">
            <w:pPr>
              <w:pStyle w:val="NoSpacing"/>
              <w:rPr>
                <w:rFonts w:asciiTheme="minorHAnsi" w:hAnsiTheme="minorHAnsi"/>
                <w:color w:val="FF0000"/>
              </w:rPr>
            </w:pPr>
            <w:r w:rsidRPr="003E6F1A">
              <w:rPr>
                <w:rFonts w:asciiTheme="minorHAnsi" w:hAnsiTheme="minorHAnsi"/>
                <w:color w:val="FF0000"/>
              </w:rPr>
              <w:t>Renee Stewart</w:t>
            </w:r>
          </w:p>
        </w:tc>
      </w:tr>
      <w:tr w:rsidR="00A6186F" w:rsidRPr="00507E1B" w:rsidTr="00D7522A">
        <w:trPr>
          <w:trHeight w:val="257"/>
        </w:trPr>
        <w:tc>
          <w:tcPr>
            <w:tcW w:w="4225" w:type="dxa"/>
          </w:tcPr>
          <w:p w:rsidR="00A6186F" w:rsidRPr="00507E1B" w:rsidRDefault="00A6186F" w:rsidP="00D7522A">
            <w:pPr>
              <w:pStyle w:val="NoSpacing"/>
              <w:rPr>
                <w:rFonts w:asciiTheme="minorHAnsi" w:hAnsiTheme="minorHAnsi"/>
              </w:rPr>
            </w:pPr>
            <w:r w:rsidRPr="00507E1B">
              <w:rPr>
                <w:rFonts w:asciiTheme="minorHAnsi" w:hAnsiTheme="minorHAnsi"/>
              </w:rPr>
              <w:t>Bluebonnet Trails</w:t>
            </w:r>
          </w:p>
        </w:tc>
        <w:tc>
          <w:tcPr>
            <w:tcW w:w="5333" w:type="dxa"/>
          </w:tcPr>
          <w:p w:rsidR="00A6186F" w:rsidRPr="003E6F1A" w:rsidRDefault="00A6186F" w:rsidP="00D7522A">
            <w:pPr>
              <w:pStyle w:val="NoSpacing"/>
              <w:rPr>
                <w:rFonts w:asciiTheme="minorHAnsi" w:hAnsiTheme="minorHAnsi"/>
                <w:color w:val="FF0000"/>
              </w:rPr>
            </w:pPr>
            <w:r w:rsidRPr="003E6F1A">
              <w:rPr>
                <w:rFonts w:asciiTheme="minorHAnsi" w:hAnsiTheme="minorHAnsi"/>
                <w:color w:val="FF0000"/>
              </w:rPr>
              <w:t>Meghan Nadolski</w:t>
            </w:r>
          </w:p>
          <w:p w:rsidR="00A6186F" w:rsidRPr="003E6F1A" w:rsidRDefault="00A6186F" w:rsidP="00D7522A">
            <w:pPr>
              <w:pStyle w:val="NoSpacing"/>
              <w:rPr>
                <w:rFonts w:asciiTheme="minorHAnsi" w:hAnsiTheme="minorHAnsi"/>
                <w:color w:val="FF0000"/>
              </w:rPr>
            </w:pPr>
            <w:r w:rsidRPr="003E6F1A">
              <w:rPr>
                <w:rFonts w:asciiTheme="minorHAnsi" w:hAnsiTheme="minorHAnsi"/>
                <w:color w:val="FF0000"/>
              </w:rPr>
              <w:t>Morgan Starr</w:t>
            </w:r>
          </w:p>
          <w:p w:rsidR="00A6186F" w:rsidRPr="003E6F1A" w:rsidRDefault="00A6186F" w:rsidP="00D7522A">
            <w:pPr>
              <w:pStyle w:val="NoSpacing"/>
              <w:rPr>
                <w:rFonts w:asciiTheme="minorHAnsi" w:hAnsiTheme="minorHAnsi"/>
                <w:color w:val="FF0000"/>
              </w:rPr>
            </w:pPr>
            <w:r w:rsidRPr="003E6F1A">
              <w:rPr>
                <w:rFonts w:asciiTheme="minorHAnsi" w:hAnsiTheme="minorHAnsi"/>
                <w:color w:val="FF0000"/>
              </w:rPr>
              <w:t>Lisa Carson</w:t>
            </w:r>
          </w:p>
          <w:p w:rsidR="00A6186F" w:rsidRPr="003E6F1A" w:rsidRDefault="00A6186F" w:rsidP="00D7522A">
            <w:pPr>
              <w:pStyle w:val="NoSpacing"/>
              <w:rPr>
                <w:rFonts w:asciiTheme="minorHAnsi" w:hAnsiTheme="minorHAnsi"/>
                <w:color w:val="FF0000"/>
              </w:rPr>
            </w:pPr>
            <w:r w:rsidRPr="003E6F1A">
              <w:rPr>
                <w:rFonts w:asciiTheme="minorHAnsi" w:hAnsiTheme="minorHAnsi"/>
                <w:color w:val="FF0000"/>
              </w:rPr>
              <w:t>Amy Pierce</w:t>
            </w:r>
          </w:p>
          <w:p w:rsidR="00A6186F" w:rsidRPr="003E6F1A" w:rsidRDefault="00A6186F" w:rsidP="00D7522A">
            <w:pPr>
              <w:pStyle w:val="NoSpacing"/>
              <w:rPr>
                <w:rFonts w:asciiTheme="minorHAnsi" w:hAnsiTheme="minorHAnsi"/>
                <w:color w:val="FF0000"/>
              </w:rPr>
            </w:pPr>
            <w:r w:rsidRPr="003E6F1A">
              <w:rPr>
                <w:rFonts w:asciiTheme="minorHAnsi" w:hAnsiTheme="minorHAnsi"/>
                <w:color w:val="FF0000"/>
              </w:rPr>
              <w:t>Kristen Tobey</w:t>
            </w:r>
          </w:p>
          <w:p w:rsidR="00A6186F" w:rsidRPr="003E6F1A" w:rsidRDefault="00A6186F" w:rsidP="00D7522A">
            <w:pPr>
              <w:pStyle w:val="NoSpacing"/>
              <w:rPr>
                <w:rFonts w:asciiTheme="minorHAnsi" w:hAnsiTheme="minorHAnsi"/>
                <w:color w:val="FF0000"/>
              </w:rPr>
            </w:pPr>
            <w:r w:rsidRPr="003E6F1A">
              <w:rPr>
                <w:rFonts w:asciiTheme="minorHAnsi" w:hAnsiTheme="minorHAnsi"/>
                <w:color w:val="FF0000"/>
              </w:rPr>
              <w:t>Beth McClary</w:t>
            </w:r>
          </w:p>
        </w:tc>
      </w:tr>
      <w:tr w:rsidR="00A6186F" w:rsidRPr="00507E1B" w:rsidTr="00D7522A">
        <w:tc>
          <w:tcPr>
            <w:tcW w:w="4225" w:type="dxa"/>
          </w:tcPr>
          <w:p w:rsidR="00A6186F" w:rsidRPr="00507E1B" w:rsidRDefault="00A6186F" w:rsidP="00D7522A">
            <w:pPr>
              <w:pStyle w:val="NoSpacing"/>
              <w:rPr>
                <w:rFonts w:asciiTheme="minorHAnsi" w:hAnsiTheme="minorHAnsi"/>
              </w:rPr>
            </w:pPr>
            <w:r w:rsidRPr="00507E1B">
              <w:rPr>
                <w:rFonts w:asciiTheme="minorHAnsi" w:hAnsiTheme="minorHAnsi"/>
              </w:rPr>
              <w:t>Center for Life</w:t>
            </w:r>
          </w:p>
        </w:tc>
        <w:tc>
          <w:tcPr>
            <w:tcW w:w="5333" w:type="dxa"/>
          </w:tcPr>
          <w:p w:rsidR="00A6186F" w:rsidRPr="003E6F1A" w:rsidRDefault="00A6186F" w:rsidP="00A6186F">
            <w:pPr>
              <w:pStyle w:val="NoSpacing"/>
              <w:rPr>
                <w:rFonts w:asciiTheme="minorHAnsi" w:hAnsiTheme="minorHAnsi"/>
                <w:color w:val="FF0000"/>
              </w:rPr>
            </w:pPr>
            <w:r w:rsidRPr="003E6F1A">
              <w:rPr>
                <w:rFonts w:asciiTheme="minorHAnsi" w:hAnsiTheme="minorHAnsi"/>
                <w:color w:val="FF0000"/>
              </w:rPr>
              <w:t>N/A</w:t>
            </w:r>
          </w:p>
        </w:tc>
      </w:tr>
      <w:tr w:rsidR="00A6186F" w:rsidRPr="00507E1B" w:rsidTr="00D7522A">
        <w:tc>
          <w:tcPr>
            <w:tcW w:w="4225" w:type="dxa"/>
          </w:tcPr>
          <w:p w:rsidR="00A6186F" w:rsidRPr="00507E1B" w:rsidRDefault="00A6186F" w:rsidP="00D7522A">
            <w:pPr>
              <w:pStyle w:val="NoSpacing"/>
              <w:rPr>
                <w:rFonts w:asciiTheme="minorHAnsi" w:hAnsiTheme="minorHAnsi"/>
              </w:rPr>
            </w:pPr>
            <w:r w:rsidRPr="00507E1B">
              <w:rPr>
                <w:rFonts w:asciiTheme="minorHAnsi" w:hAnsiTheme="minorHAnsi"/>
              </w:rPr>
              <w:t>Central Counties Services</w:t>
            </w:r>
          </w:p>
        </w:tc>
        <w:tc>
          <w:tcPr>
            <w:tcW w:w="5333" w:type="dxa"/>
          </w:tcPr>
          <w:p w:rsidR="00A6186F" w:rsidRPr="003E6F1A" w:rsidRDefault="00A6186F" w:rsidP="00D7522A">
            <w:pPr>
              <w:pStyle w:val="NoSpacing"/>
              <w:rPr>
                <w:rFonts w:asciiTheme="minorHAnsi" w:hAnsiTheme="minorHAnsi"/>
                <w:color w:val="FF0000"/>
              </w:rPr>
            </w:pPr>
            <w:r w:rsidRPr="003E6F1A">
              <w:rPr>
                <w:rFonts w:asciiTheme="minorHAnsi" w:hAnsiTheme="minorHAnsi"/>
                <w:color w:val="FF0000"/>
              </w:rPr>
              <w:t>Tia Mays</w:t>
            </w:r>
          </w:p>
          <w:p w:rsidR="00A6186F" w:rsidRPr="003E6F1A" w:rsidRDefault="00A6186F" w:rsidP="00D7522A">
            <w:pPr>
              <w:pStyle w:val="NoSpacing"/>
              <w:rPr>
                <w:rFonts w:asciiTheme="minorHAnsi" w:hAnsiTheme="minorHAnsi"/>
                <w:color w:val="FF0000"/>
              </w:rPr>
            </w:pPr>
            <w:r w:rsidRPr="003E6F1A">
              <w:rPr>
                <w:rFonts w:asciiTheme="minorHAnsi" w:hAnsiTheme="minorHAnsi"/>
                <w:color w:val="FF0000"/>
              </w:rPr>
              <w:t>Donna Flannery</w:t>
            </w:r>
          </w:p>
          <w:p w:rsidR="00A6186F" w:rsidRPr="003E6F1A" w:rsidRDefault="00A6186F" w:rsidP="00D7522A">
            <w:pPr>
              <w:pStyle w:val="NoSpacing"/>
              <w:rPr>
                <w:rFonts w:asciiTheme="minorHAnsi" w:hAnsiTheme="minorHAnsi"/>
                <w:color w:val="FF0000"/>
              </w:rPr>
            </w:pPr>
            <w:r w:rsidRPr="003E6F1A">
              <w:rPr>
                <w:rFonts w:asciiTheme="minorHAnsi" w:hAnsiTheme="minorHAnsi"/>
                <w:color w:val="FF0000"/>
              </w:rPr>
              <w:t>Nicole Williams</w:t>
            </w:r>
          </w:p>
        </w:tc>
      </w:tr>
      <w:tr w:rsidR="00A6186F" w:rsidRPr="00507E1B" w:rsidTr="00D7522A">
        <w:tc>
          <w:tcPr>
            <w:tcW w:w="4225" w:type="dxa"/>
          </w:tcPr>
          <w:p w:rsidR="00A6186F" w:rsidRPr="00507E1B" w:rsidRDefault="00A6186F" w:rsidP="00D7522A">
            <w:pPr>
              <w:pStyle w:val="NoSpacing"/>
              <w:rPr>
                <w:rFonts w:asciiTheme="minorHAnsi" w:hAnsiTheme="minorHAnsi"/>
              </w:rPr>
            </w:pPr>
            <w:r w:rsidRPr="00507E1B">
              <w:rPr>
                <w:rFonts w:asciiTheme="minorHAnsi" w:hAnsiTheme="minorHAnsi"/>
              </w:rPr>
              <w:t>Hill Country MHMR</w:t>
            </w:r>
          </w:p>
        </w:tc>
        <w:tc>
          <w:tcPr>
            <w:tcW w:w="5333" w:type="dxa"/>
          </w:tcPr>
          <w:p w:rsidR="00A6186F" w:rsidRPr="003E6F1A" w:rsidRDefault="00A6186F" w:rsidP="00D7522A">
            <w:pPr>
              <w:pStyle w:val="NoSpacing"/>
              <w:rPr>
                <w:rFonts w:asciiTheme="minorHAnsi" w:hAnsiTheme="minorHAnsi"/>
                <w:color w:val="FF0000"/>
              </w:rPr>
            </w:pPr>
            <w:r w:rsidRPr="003E6F1A">
              <w:rPr>
                <w:rFonts w:asciiTheme="minorHAnsi" w:hAnsiTheme="minorHAnsi"/>
                <w:color w:val="FF0000"/>
              </w:rPr>
              <w:t>Kristie Jacoby</w:t>
            </w:r>
          </w:p>
        </w:tc>
      </w:tr>
      <w:tr w:rsidR="00A6186F" w:rsidRPr="00507E1B" w:rsidTr="00D7522A">
        <w:tc>
          <w:tcPr>
            <w:tcW w:w="4225" w:type="dxa"/>
          </w:tcPr>
          <w:p w:rsidR="00A6186F" w:rsidRPr="00507E1B" w:rsidRDefault="00A6186F" w:rsidP="00D7522A">
            <w:pPr>
              <w:pStyle w:val="NoSpacing"/>
              <w:rPr>
                <w:rFonts w:asciiTheme="minorHAnsi" w:hAnsiTheme="minorHAnsi"/>
              </w:rPr>
            </w:pPr>
            <w:r w:rsidRPr="00507E1B">
              <w:rPr>
                <w:rFonts w:asciiTheme="minorHAnsi" w:hAnsiTheme="minorHAnsi"/>
              </w:rPr>
              <w:t>Little River Healthcare</w:t>
            </w:r>
          </w:p>
        </w:tc>
        <w:tc>
          <w:tcPr>
            <w:tcW w:w="5333" w:type="dxa"/>
          </w:tcPr>
          <w:p w:rsidR="00A6186F" w:rsidRPr="003E6F1A" w:rsidRDefault="00A6186F" w:rsidP="00D7522A">
            <w:pPr>
              <w:pStyle w:val="NoSpacing"/>
              <w:rPr>
                <w:rFonts w:asciiTheme="minorHAnsi" w:hAnsiTheme="minorHAnsi"/>
                <w:color w:val="FF0000"/>
              </w:rPr>
            </w:pPr>
            <w:r w:rsidRPr="003E6F1A">
              <w:rPr>
                <w:rFonts w:asciiTheme="minorHAnsi" w:hAnsiTheme="minorHAnsi"/>
                <w:color w:val="FF0000"/>
              </w:rPr>
              <w:t>George DeReese</w:t>
            </w:r>
          </w:p>
        </w:tc>
      </w:tr>
      <w:tr w:rsidR="00A6186F" w:rsidRPr="00507E1B" w:rsidTr="00D7522A">
        <w:tc>
          <w:tcPr>
            <w:tcW w:w="4225" w:type="dxa"/>
          </w:tcPr>
          <w:p w:rsidR="00A6186F" w:rsidRPr="00507E1B" w:rsidRDefault="00A6186F" w:rsidP="00D7522A">
            <w:pPr>
              <w:pStyle w:val="NoSpacing"/>
              <w:rPr>
                <w:rFonts w:asciiTheme="minorHAnsi" w:hAnsiTheme="minorHAnsi"/>
              </w:rPr>
            </w:pPr>
            <w:r w:rsidRPr="00507E1B">
              <w:rPr>
                <w:rFonts w:asciiTheme="minorHAnsi" w:hAnsiTheme="minorHAnsi"/>
              </w:rPr>
              <w:t>Baylor Scott &amp; White</w:t>
            </w:r>
          </w:p>
        </w:tc>
        <w:tc>
          <w:tcPr>
            <w:tcW w:w="5333" w:type="dxa"/>
          </w:tcPr>
          <w:p w:rsidR="00A6186F" w:rsidRPr="003E6F1A" w:rsidRDefault="00A6186F" w:rsidP="00D7522A">
            <w:pPr>
              <w:pStyle w:val="NoSpacing"/>
              <w:rPr>
                <w:rFonts w:asciiTheme="minorHAnsi" w:hAnsiTheme="minorHAnsi"/>
                <w:color w:val="FF0000"/>
              </w:rPr>
            </w:pPr>
            <w:r w:rsidRPr="003E6F1A">
              <w:rPr>
                <w:rFonts w:asciiTheme="minorHAnsi" w:hAnsiTheme="minorHAnsi"/>
                <w:color w:val="FF0000"/>
              </w:rPr>
              <w:t>MaryEllen Bond</w:t>
            </w:r>
          </w:p>
          <w:p w:rsidR="00A6186F" w:rsidRPr="003E6F1A" w:rsidRDefault="00A6186F" w:rsidP="00D7522A">
            <w:pPr>
              <w:pStyle w:val="NoSpacing"/>
              <w:rPr>
                <w:rFonts w:asciiTheme="minorHAnsi" w:hAnsiTheme="minorHAnsi"/>
                <w:color w:val="FF0000"/>
              </w:rPr>
            </w:pPr>
            <w:r w:rsidRPr="003E6F1A">
              <w:rPr>
                <w:rFonts w:asciiTheme="minorHAnsi" w:hAnsiTheme="minorHAnsi"/>
                <w:color w:val="FF0000"/>
              </w:rPr>
              <w:t>Kim Schroeder</w:t>
            </w:r>
          </w:p>
        </w:tc>
      </w:tr>
      <w:tr w:rsidR="00A6186F" w:rsidRPr="00507E1B" w:rsidTr="00D7522A">
        <w:tc>
          <w:tcPr>
            <w:tcW w:w="4225" w:type="dxa"/>
          </w:tcPr>
          <w:p w:rsidR="00A6186F" w:rsidRPr="00507E1B" w:rsidRDefault="00A6186F" w:rsidP="00D7522A">
            <w:pPr>
              <w:pStyle w:val="NoSpacing"/>
              <w:rPr>
                <w:rFonts w:asciiTheme="minorHAnsi" w:hAnsiTheme="minorHAnsi"/>
              </w:rPr>
            </w:pPr>
            <w:r w:rsidRPr="00507E1B">
              <w:rPr>
                <w:rFonts w:asciiTheme="minorHAnsi" w:hAnsiTheme="minorHAnsi"/>
              </w:rPr>
              <w:t>Seton Harker Heights</w:t>
            </w:r>
          </w:p>
        </w:tc>
        <w:tc>
          <w:tcPr>
            <w:tcW w:w="5333" w:type="dxa"/>
          </w:tcPr>
          <w:p w:rsidR="00A6186F" w:rsidRPr="003E6F1A" w:rsidRDefault="00A6186F" w:rsidP="00D7522A">
            <w:pPr>
              <w:spacing w:after="0"/>
              <w:rPr>
                <w:rFonts w:asciiTheme="minorHAnsi" w:hAnsiTheme="minorHAnsi"/>
                <w:color w:val="FF0000"/>
              </w:rPr>
            </w:pPr>
            <w:r w:rsidRPr="003E6F1A">
              <w:rPr>
                <w:rFonts w:asciiTheme="minorHAnsi" w:hAnsiTheme="minorHAnsi"/>
                <w:color w:val="FF0000"/>
              </w:rPr>
              <w:t>Zach Dietz</w:t>
            </w:r>
          </w:p>
        </w:tc>
      </w:tr>
      <w:tr w:rsidR="00A6186F" w:rsidRPr="00507E1B" w:rsidTr="00D7522A">
        <w:tc>
          <w:tcPr>
            <w:tcW w:w="4225" w:type="dxa"/>
          </w:tcPr>
          <w:p w:rsidR="00A6186F" w:rsidRPr="00507E1B" w:rsidRDefault="00A6186F" w:rsidP="00D7522A">
            <w:pPr>
              <w:pStyle w:val="NoSpacing"/>
              <w:rPr>
                <w:rFonts w:asciiTheme="minorHAnsi" w:hAnsiTheme="minorHAnsi"/>
              </w:rPr>
            </w:pPr>
            <w:r w:rsidRPr="00507E1B">
              <w:rPr>
                <w:rFonts w:asciiTheme="minorHAnsi" w:hAnsiTheme="minorHAnsi"/>
              </w:rPr>
              <w:t>Seton Highland Lakes</w:t>
            </w:r>
          </w:p>
        </w:tc>
        <w:tc>
          <w:tcPr>
            <w:tcW w:w="5333" w:type="dxa"/>
          </w:tcPr>
          <w:p w:rsidR="00A6186F" w:rsidRPr="003E6F1A" w:rsidRDefault="00A6186F" w:rsidP="00D7522A">
            <w:pPr>
              <w:spacing w:after="0"/>
              <w:rPr>
                <w:rFonts w:asciiTheme="minorHAnsi" w:hAnsiTheme="minorHAnsi"/>
                <w:color w:val="FF0000"/>
              </w:rPr>
            </w:pPr>
            <w:r w:rsidRPr="003E6F1A">
              <w:rPr>
                <w:rFonts w:asciiTheme="minorHAnsi" w:hAnsiTheme="minorHAnsi"/>
                <w:color w:val="FF0000"/>
              </w:rPr>
              <w:t>Cindy Sanchez</w:t>
            </w:r>
          </w:p>
          <w:p w:rsidR="00A6186F" w:rsidRPr="003E6F1A" w:rsidRDefault="00A6186F" w:rsidP="00D7522A">
            <w:pPr>
              <w:spacing w:after="0"/>
              <w:rPr>
                <w:rFonts w:asciiTheme="minorHAnsi" w:hAnsiTheme="minorHAnsi"/>
                <w:color w:val="FF0000"/>
              </w:rPr>
            </w:pPr>
            <w:r w:rsidRPr="003E6F1A">
              <w:rPr>
                <w:rFonts w:asciiTheme="minorHAnsi" w:hAnsiTheme="minorHAnsi"/>
                <w:color w:val="FF0000"/>
              </w:rPr>
              <w:t>Shannon Robertson</w:t>
            </w:r>
          </w:p>
        </w:tc>
      </w:tr>
      <w:tr w:rsidR="00A6186F" w:rsidRPr="00507E1B" w:rsidTr="00D7522A">
        <w:tc>
          <w:tcPr>
            <w:tcW w:w="4225" w:type="dxa"/>
          </w:tcPr>
          <w:p w:rsidR="00A6186F" w:rsidRPr="00507E1B" w:rsidRDefault="00A6186F" w:rsidP="00D7522A">
            <w:pPr>
              <w:pStyle w:val="NoSpacing"/>
              <w:rPr>
                <w:rFonts w:asciiTheme="minorHAnsi" w:hAnsiTheme="minorHAnsi"/>
              </w:rPr>
            </w:pPr>
            <w:r w:rsidRPr="00507E1B">
              <w:rPr>
                <w:rFonts w:asciiTheme="minorHAnsi" w:hAnsiTheme="minorHAnsi"/>
              </w:rPr>
              <w:t>St. David’s Round Rock Medical Center</w:t>
            </w:r>
          </w:p>
        </w:tc>
        <w:tc>
          <w:tcPr>
            <w:tcW w:w="5333" w:type="dxa"/>
          </w:tcPr>
          <w:p w:rsidR="00A6186F" w:rsidRPr="003E6F1A" w:rsidRDefault="00A6186F" w:rsidP="00D7522A">
            <w:pPr>
              <w:pStyle w:val="NoSpacing"/>
              <w:rPr>
                <w:rFonts w:asciiTheme="minorHAnsi" w:hAnsiTheme="minorHAnsi"/>
                <w:color w:val="FF0000"/>
              </w:rPr>
            </w:pPr>
            <w:r w:rsidRPr="003E6F1A">
              <w:rPr>
                <w:rFonts w:asciiTheme="minorHAnsi" w:hAnsiTheme="minorHAnsi"/>
                <w:color w:val="FF0000"/>
              </w:rPr>
              <w:t>N/A</w:t>
            </w:r>
          </w:p>
        </w:tc>
      </w:tr>
      <w:tr w:rsidR="00A6186F" w:rsidRPr="00507E1B" w:rsidTr="00D7522A">
        <w:tc>
          <w:tcPr>
            <w:tcW w:w="4225" w:type="dxa"/>
          </w:tcPr>
          <w:p w:rsidR="00A6186F" w:rsidRPr="00507E1B" w:rsidRDefault="00A6186F" w:rsidP="00D7522A">
            <w:pPr>
              <w:pStyle w:val="NoSpacing"/>
              <w:rPr>
                <w:rFonts w:asciiTheme="minorHAnsi" w:hAnsiTheme="minorHAnsi"/>
              </w:rPr>
            </w:pPr>
            <w:r w:rsidRPr="00507E1B">
              <w:rPr>
                <w:rFonts w:asciiTheme="minorHAnsi" w:hAnsiTheme="minorHAnsi"/>
              </w:rPr>
              <w:t>Williamson County and Cities Health District</w:t>
            </w:r>
          </w:p>
        </w:tc>
        <w:tc>
          <w:tcPr>
            <w:tcW w:w="5333" w:type="dxa"/>
          </w:tcPr>
          <w:p w:rsidR="00A6186F" w:rsidRPr="003E6F1A" w:rsidRDefault="00A6186F" w:rsidP="00D7522A">
            <w:pPr>
              <w:pStyle w:val="NoSpacing"/>
              <w:rPr>
                <w:rFonts w:asciiTheme="minorHAnsi" w:hAnsiTheme="minorHAnsi"/>
                <w:color w:val="FF0000"/>
              </w:rPr>
            </w:pPr>
            <w:r w:rsidRPr="003E6F1A">
              <w:rPr>
                <w:rFonts w:asciiTheme="minorHAnsi" w:hAnsiTheme="minorHAnsi"/>
                <w:color w:val="FF0000"/>
              </w:rPr>
              <w:t>Matt Richardson</w:t>
            </w:r>
          </w:p>
        </w:tc>
      </w:tr>
      <w:tr w:rsidR="00A6186F" w:rsidRPr="00507E1B" w:rsidTr="00D7522A">
        <w:tc>
          <w:tcPr>
            <w:tcW w:w="4225" w:type="dxa"/>
          </w:tcPr>
          <w:p w:rsidR="00A6186F" w:rsidRPr="00507E1B" w:rsidRDefault="00A6186F" w:rsidP="00D7522A">
            <w:pPr>
              <w:pStyle w:val="NoSpacing"/>
              <w:rPr>
                <w:rFonts w:asciiTheme="minorHAnsi" w:hAnsiTheme="minorHAnsi"/>
              </w:rPr>
            </w:pPr>
            <w:r w:rsidRPr="00507E1B">
              <w:rPr>
                <w:rFonts w:asciiTheme="minorHAnsi" w:hAnsiTheme="minorHAnsi"/>
              </w:rPr>
              <w:t>RHP 8 Anchor Team</w:t>
            </w:r>
          </w:p>
        </w:tc>
        <w:tc>
          <w:tcPr>
            <w:tcW w:w="5333" w:type="dxa"/>
          </w:tcPr>
          <w:p w:rsidR="00A6186F" w:rsidRPr="003E6F1A" w:rsidRDefault="00A6186F" w:rsidP="00D7522A">
            <w:pPr>
              <w:pStyle w:val="NoSpacing"/>
              <w:rPr>
                <w:rFonts w:asciiTheme="minorHAnsi" w:hAnsiTheme="minorHAnsi"/>
                <w:color w:val="FF0000"/>
              </w:rPr>
            </w:pPr>
            <w:r w:rsidRPr="003E6F1A">
              <w:rPr>
                <w:rFonts w:asciiTheme="minorHAnsi" w:hAnsiTheme="minorHAnsi"/>
                <w:color w:val="FF0000"/>
              </w:rPr>
              <w:t>Jennifer LoGalbo</w:t>
            </w:r>
          </w:p>
          <w:p w:rsidR="00A6186F" w:rsidRPr="003E6F1A" w:rsidRDefault="00A6186F" w:rsidP="00D7522A">
            <w:pPr>
              <w:pStyle w:val="NoSpacing"/>
              <w:rPr>
                <w:rFonts w:asciiTheme="minorHAnsi" w:hAnsiTheme="minorHAnsi"/>
                <w:color w:val="FF0000"/>
              </w:rPr>
            </w:pPr>
            <w:r w:rsidRPr="003E6F1A">
              <w:rPr>
                <w:rFonts w:asciiTheme="minorHAnsi" w:hAnsiTheme="minorHAnsi"/>
                <w:color w:val="FF0000"/>
              </w:rPr>
              <w:t>Gina Lawson</w:t>
            </w:r>
          </w:p>
        </w:tc>
      </w:tr>
      <w:tr w:rsidR="00A6186F" w:rsidRPr="00507E1B" w:rsidTr="00D7522A">
        <w:tc>
          <w:tcPr>
            <w:tcW w:w="4225" w:type="dxa"/>
          </w:tcPr>
          <w:p w:rsidR="00A6186F" w:rsidRPr="00507E1B" w:rsidRDefault="00A6186F" w:rsidP="00D7522A">
            <w:pPr>
              <w:pStyle w:val="NoSpacing"/>
              <w:rPr>
                <w:rFonts w:asciiTheme="minorHAnsi" w:hAnsiTheme="minorHAnsi"/>
              </w:rPr>
            </w:pPr>
            <w:r w:rsidRPr="00507E1B">
              <w:rPr>
                <w:rFonts w:asciiTheme="minorHAnsi" w:hAnsiTheme="minorHAnsi"/>
              </w:rPr>
              <w:t>Other Stakeholders</w:t>
            </w:r>
          </w:p>
        </w:tc>
        <w:tc>
          <w:tcPr>
            <w:tcW w:w="5333" w:type="dxa"/>
          </w:tcPr>
          <w:p w:rsidR="00A6186F" w:rsidRPr="003E6F1A" w:rsidRDefault="00A6186F" w:rsidP="00A6186F">
            <w:pPr>
              <w:pStyle w:val="NoSpacing"/>
              <w:rPr>
                <w:rFonts w:asciiTheme="minorHAnsi" w:hAnsiTheme="minorHAnsi"/>
                <w:color w:val="FF0000"/>
              </w:rPr>
            </w:pPr>
            <w:r w:rsidRPr="003E6F1A">
              <w:rPr>
                <w:rFonts w:asciiTheme="minorHAnsi" w:hAnsiTheme="minorHAnsi"/>
                <w:color w:val="FF0000"/>
              </w:rPr>
              <w:t>Michelle Covarrubias – Williamson County EMS</w:t>
            </w:r>
          </w:p>
        </w:tc>
      </w:tr>
    </w:tbl>
    <w:p w:rsidR="00A6186F" w:rsidRDefault="00A6186F" w:rsidP="00BD1527">
      <w:pPr>
        <w:spacing w:after="0" w:line="240" w:lineRule="auto"/>
        <w:jc w:val="center"/>
        <w:rPr>
          <w:rFonts w:asciiTheme="minorHAnsi" w:hAnsiTheme="minorHAnsi" w:cstheme="minorHAnsi"/>
          <w:b/>
          <w:sz w:val="36"/>
          <w:szCs w:val="36"/>
        </w:rPr>
      </w:pPr>
    </w:p>
    <w:p w:rsidR="00A6186F" w:rsidRDefault="00A6186F">
      <w:pPr>
        <w:spacing w:after="0" w:line="240" w:lineRule="auto"/>
        <w:rPr>
          <w:rFonts w:asciiTheme="minorHAnsi" w:hAnsiTheme="minorHAnsi" w:cstheme="minorHAnsi"/>
          <w:b/>
          <w:sz w:val="36"/>
          <w:szCs w:val="36"/>
        </w:rPr>
      </w:pPr>
      <w:r>
        <w:rPr>
          <w:rFonts w:asciiTheme="minorHAnsi" w:hAnsiTheme="minorHAnsi" w:cstheme="minorHAnsi"/>
          <w:b/>
          <w:sz w:val="36"/>
          <w:szCs w:val="36"/>
        </w:rPr>
        <w:br w:type="page"/>
      </w:r>
      <w:bookmarkStart w:id="0" w:name="_GoBack"/>
      <w:bookmarkEnd w:id="0"/>
    </w:p>
    <w:p w:rsidR="00246DE8" w:rsidRPr="00BD1527" w:rsidRDefault="00A6186F" w:rsidP="00BD1527">
      <w:pPr>
        <w:spacing w:after="0" w:line="240" w:lineRule="auto"/>
        <w:jc w:val="center"/>
        <w:rPr>
          <w:rFonts w:asciiTheme="minorHAnsi" w:hAnsiTheme="minorHAnsi" w:cstheme="minorHAnsi"/>
          <w:b/>
          <w:sz w:val="28"/>
          <w:szCs w:val="28"/>
        </w:rPr>
      </w:pPr>
      <w:r>
        <w:rPr>
          <w:rFonts w:asciiTheme="minorHAnsi" w:hAnsiTheme="minorHAnsi" w:cstheme="minorHAnsi"/>
          <w:b/>
          <w:sz w:val="36"/>
          <w:szCs w:val="36"/>
        </w:rPr>
        <w:lastRenderedPageBreak/>
        <w:t>Minutes</w:t>
      </w:r>
    </w:p>
    <w:p w:rsidR="0097177A" w:rsidRPr="00A6186F" w:rsidRDefault="00962732" w:rsidP="00FC2819">
      <w:pPr>
        <w:pStyle w:val="ListParagraph"/>
        <w:numPr>
          <w:ilvl w:val="0"/>
          <w:numId w:val="32"/>
        </w:numPr>
        <w:spacing w:after="0" w:line="240" w:lineRule="auto"/>
        <w:rPr>
          <w:rFonts w:asciiTheme="minorHAnsi" w:hAnsiTheme="minorHAnsi" w:cstheme="minorHAnsi"/>
          <w:color w:val="FF0000"/>
        </w:rPr>
      </w:pPr>
      <w:r w:rsidRPr="00A6186F">
        <w:rPr>
          <w:rFonts w:asciiTheme="minorHAnsi" w:hAnsiTheme="minorHAnsi" w:cstheme="minorHAnsi"/>
          <w:b/>
          <w:sz w:val="28"/>
        </w:rPr>
        <w:t>Welcome and Introductions</w:t>
      </w:r>
      <w:r w:rsidR="00DA5F65" w:rsidRPr="00A6186F">
        <w:rPr>
          <w:rFonts w:asciiTheme="minorHAnsi" w:hAnsiTheme="minorHAnsi" w:cstheme="minorHAnsi"/>
          <w:b/>
          <w:sz w:val="28"/>
        </w:rPr>
        <w:br/>
      </w:r>
    </w:p>
    <w:p w:rsidR="0097177A" w:rsidRPr="00B112D5" w:rsidRDefault="0097177A" w:rsidP="00B112D5">
      <w:pPr>
        <w:pStyle w:val="ListParagraph"/>
        <w:numPr>
          <w:ilvl w:val="0"/>
          <w:numId w:val="32"/>
        </w:numPr>
        <w:spacing w:after="0" w:line="240" w:lineRule="auto"/>
        <w:rPr>
          <w:b/>
          <w:sz w:val="28"/>
          <w:szCs w:val="24"/>
        </w:rPr>
      </w:pPr>
      <w:r w:rsidRPr="00B112D5">
        <w:rPr>
          <w:b/>
          <w:sz w:val="28"/>
          <w:szCs w:val="24"/>
        </w:rPr>
        <w:t>R</w:t>
      </w:r>
      <w:r w:rsidR="004174BA" w:rsidRPr="00B112D5">
        <w:rPr>
          <w:b/>
          <w:sz w:val="28"/>
          <w:szCs w:val="24"/>
        </w:rPr>
        <w:t>ecap of RHP 8 Learning Collaborative Opportunities from 2015</w:t>
      </w:r>
    </w:p>
    <w:p w:rsidR="00B112D5" w:rsidRPr="003E6F1A" w:rsidRDefault="004174BA" w:rsidP="003E6F1A">
      <w:pPr>
        <w:pStyle w:val="NoSpacing"/>
        <w:numPr>
          <w:ilvl w:val="0"/>
          <w:numId w:val="37"/>
        </w:numPr>
        <w:rPr>
          <w:b/>
        </w:rPr>
      </w:pPr>
      <w:r w:rsidRPr="003E6F1A">
        <w:rPr>
          <w:b/>
        </w:rPr>
        <w:t xml:space="preserve">Behavioral Health and Primary Care Cohort </w:t>
      </w:r>
      <w:r w:rsidR="003E6F1A">
        <w:rPr>
          <w:b/>
        </w:rPr>
        <w:br/>
      </w:r>
      <w:hyperlink r:id="rId9" w:history="1">
        <w:r w:rsidR="003E6F1A" w:rsidRPr="009A1B75">
          <w:rPr>
            <w:rStyle w:val="Hyperlink"/>
            <w:b/>
          </w:rPr>
          <w:t>http://www.tamhsc.edu/1115-waiver/rhp8/lc/cohort.html</w:t>
        </w:r>
      </w:hyperlink>
      <w:r w:rsidR="003E6F1A">
        <w:rPr>
          <w:b/>
        </w:rPr>
        <w:t xml:space="preserve"> </w:t>
      </w:r>
    </w:p>
    <w:p w:rsidR="0007048A" w:rsidRPr="00B112D5" w:rsidRDefault="0007048A" w:rsidP="00B112D5">
      <w:pPr>
        <w:pStyle w:val="NoSpacing"/>
        <w:numPr>
          <w:ilvl w:val="0"/>
          <w:numId w:val="26"/>
        </w:numPr>
        <w:rPr>
          <w:color w:val="FF0000"/>
        </w:rPr>
      </w:pPr>
      <w:r w:rsidRPr="00B112D5">
        <w:rPr>
          <w:color w:val="FF0000"/>
        </w:rPr>
        <w:t xml:space="preserve">The Cohort is a team of RHP 8 providers who are actively implementing behavioral health and/or primary care projects; it is comprised of individuals representing hospitals, public health districts, LMHAs, EMS, co-facilitators, other community members, and the Anchor. </w:t>
      </w:r>
    </w:p>
    <w:p w:rsidR="00777DA9" w:rsidRDefault="0007048A" w:rsidP="00777DA9">
      <w:pPr>
        <w:pStyle w:val="NoSpacing"/>
        <w:numPr>
          <w:ilvl w:val="0"/>
          <w:numId w:val="26"/>
        </w:numPr>
        <w:rPr>
          <w:color w:val="FF0000"/>
        </w:rPr>
      </w:pPr>
      <w:r w:rsidRPr="0007048A">
        <w:rPr>
          <w:color w:val="FF0000"/>
        </w:rPr>
        <w:t>During DY4, the Cohort met numerous times to discuss a number of issues identified by participants, and they chose to focus on identifying resources for payment of medication for indigent patients, especially to cover the 7</w:t>
      </w:r>
      <w:r w:rsidR="00A6186F">
        <w:rPr>
          <w:color w:val="FF0000"/>
        </w:rPr>
        <w:t>-</w:t>
      </w:r>
      <w:r w:rsidRPr="0007048A">
        <w:rPr>
          <w:color w:val="FF0000"/>
        </w:rPr>
        <w:t>day gap that typically exists up</w:t>
      </w:r>
      <w:r w:rsidR="00777DA9">
        <w:rPr>
          <w:color w:val="FF0000"/>
        </w:rPr>
        <w:t>on discharge from the hospital.</w:t>
      </w:r>
    </w:p>
    <w:p w:rsidR="0007048A" w:rsidRPr="00777DA9" w:rsidRDefault="0007048A" w:rsidP="00777DA9">
      <w:pPr>
        <w:pStyle w:val="NoSpacing"/>
        <w:numPr>
          <w:ilvl w:val="1"/>
          <w:numId w:val="26"/>
        </w:numPr>
        <w:rPr>
          <w:color w:val="FF0000"/>
        </w:rPr>
      </w:pPr>
      <w:r w:rsidRPr="00777DA9">
        <w:rPr>
          <w:color w:val="FF0000"/>
        </w:rPr>
        <w:t xml:space="preserve">To address this area, one Cohort member visited the HOGG Foundation in Austin and researched grants available for healthcare providers to cover this gap, and the Anchor worked with our sister Anchor, RHP 17, to have a non-profit share their best practices and lessons learned with Cohort members. </w:t>
      </w:r>
    </w:p>
    <w:p w:rsidR="00434EFA" w:rsidRPr="00777DA9" w:rsidRDefault="00A6186F" w:rsidP="00B112D5">
      <w:pPr>
        <w:pStyle w:val="NoSpacing"/>
        <w:numPr>
          <w:ilvl w:val="0"/>
          <w:numId w:val="26"/>
        </w:numPr>
        <w:rPr>
          <w:b/>
          <w:color w:val="FF0000"/>
          <w:highlight w:val="yellow"/>
        </w:rPr>
      </w:pPr>
      <w:r w:rsidRPr="00777DA9">
        <w:rPr>
          <w:b/>
          <w:color w:val="FF0000"/>
          <w:highlight w:val="yellow"/>
        </w:rPr>
        <w:t>Next Cohort Meeting: Wednesday, January 20, 2016, 11:30 a.m. - 1:30 p.m. at Bluebonnet Trails in Round Rock</w:t>
      </w:r>
    </w:p>
    <w:p w:rsidR="00B112D5" w:rsidRPr="003E6F1A" w:rsidRDefault="008F0426" w:rsidP="003E6F1A">
      <w:pPr>
        <w:pStyle w:val="ListParagraph"/>
        <w:numPr>
          <w:ilvl w:val="0"/>
          <w:numId w:val="37"/>
        </w:numPr>
        <w:spacing w:after="0" w:line="240" w:lineRule="auto"/>
        <w:rPr>
          <w:b/>
        </w:rPr>
      </w:pPr>
      <w:r w:rsidRPr="003E6F1A">
        <w:rPr>
          <w:b/>
        </w:rPr>
        <w:t>Two, Face-to-Face Learning Collaborative E</w:t>
      </w:r>
      <w:r w:rsidR="004174BA" w:rsidRPr="003E6F1A">
        <w:rPr>
          <w:b/>
        </w:rPr>
        <w:t>vents</w:t>
      </w:r>
    </w:p>
    <w:p w:rsidR="004174BA" w:rsidRPr="00B112D5" w:rsidRDefault="0007048A" w:rsidP="00B112D5">
      <w:pPr>
        <w:pStyle w:val="ListParagraph"/>
        <w:numPr>
          <w:ilvl w:val="0"/>
          <w:numId w:val="26"/>
        </w:numPr>
        <w:spacing w:after="0" w:line="240" w:lineRule="auto"/>
        <w:rPr>
          <w:color w:val="FF0000"/>
        </w:rPr>
      </w:pPr>
      <w:r w:rsidRPr="00B112D5">
        <w:rPr>
          <w:color w:val="FF0000"/>
        </w:rPr>
        <w:t xml:space="preserve">The RHP 8 </w:t>
      </w:r>
      <w:r w:rsidR="008F0426" w:rsidRPr="00B112D5">
        <w:rPr>
          <w:color w:val="FF0000"/>
        </w:rPr>
        <w:t xml:space="preserve">Anchor hosted </w:t>
      </w:r>
      <w:r w:rsidRPr="00B112D5">
        <w:rPr>
          <w:color w:val="FF0000"/>
        </w:rPr>
        <w:t xml:space="preserve">two face-to-face learning collaborative </w:t>
      </w:r>
      <w:r w:rsidR="008F0426" w:rsidRPr="00B112D5">
        <w:rPr>
          <w:color w:val="FF0000"/>
        </w:rPr>
        <w:t>events in February and August</w:t>
      </w:r>
      <w:r w:rsidRPr="00B112D5">
        <w:rPr>
          <w:color w:val="FF0000"/>
        </w:rPr>
        <w:t xml:space="preserve">, totaling more than 100 people in attendance. We </w:t>
      </w:r>
      <w:r w:rsidR="008F0426" w:rsidRPr="00B112D5">
        <w:rPr>
          <w:color w:val="FF0000"/>
        </w:rPr>
        <w:t>brought together stakeholders from across the state to focus on behavioral health and conti</w:t>
      </w:r>
      <w:r w:rsidRPr="00B112D5">
        <w:rPr>
          <w:color w:val="FF0000"/>
        </w:rPr>
        <w:t xml:space="preserve">nuous quality improvement. </w:t>
      </w:r>
    </w:p>
    <w:p w:rsidR="0007048A" w:rsidRPr="00777DA9" w:rsidRDefault="00777DA9" w:rsidP="00777DA9">
      <w:pPr>
        <w:pStyle w:val="ListParagraph"/>
        <w:numPr>
          <w:ilvl w:val="0"/>
          <w:numId w:val="26"/>
        </w:numPr>
        <w:spacing w:after="0" w:line="240" w:lineRule="auto"/>
        <w:rPr>
          <w:color w:val="FF0000"/>
        </w:rPr>
      </w:pPr>
      <w:r>
        <w:rPr>
          <w:color w:val="FF0000"/>
        </w:rPr>
        <w:t>The Anchor</w:t>
      </w:r>
      <w:r w:rsidR="0007048A" w:rsidRPr="00B112D5">
        <w:rPr>
          <w:color w:val="FF0000"/>
        </w:rPr>
        <w:t xml:space="preserve"> </w:t>
      </w:r>
      <w:r>
        <w:rPr>
          <w:color w:val="FF0000"/>
        </w:rPr>
        <w:t>has</w:t>
      </w:r>
      <w:r w:rsidR="0007048A" w:rsidRPr="00B112D5">
        <w:rPr>
          <w:color w:val="FF0000"/>
        </w:rPr>
        <w:t xml:space="preserve"> already started planning the first, DY5 face-to-face learning collaborative for the spring. </w:t>
      </w:r>
      <w:r w:rsidR="0007048A" w:rsidRPr="00777DA9">
        <w:rPr>
          <w:color w:val="FF0000"/>
        </w:rPr>
        <w:t>As details are finalized we will share that information with you all.</w:t>
      </w:r>
    </w:p>
    <w:p w:rsidR="00434EFA" w:rsidRPr="00777DA9" w:rsidRDefault="0007048A" w:rsidP="00B112D5">
      <w:pPr>
        <w:pStyle w:val="ListParagraph"/>
        <w:numPr>
          <w:ilvl w:val="0"/>
          <w:numId w:val="26"/>
        </w:numPr>
        <w:spacing w:after="0" w:line="240" w:lineRule="auto"/>
        <w:rPr>
          <w:b/>
          <w:color w:val="FF0000"/>
          <w:highlight w:val="yellow"/>
        </w:rPr>
      </w:pPr>
      <w:r w:rsidRPr="00777DA9">
        <w:rPr>
          <w:b/>
          <w:color w:val="FF0000"/>
          <w:highlight w:val="yellow"/>
        </w:rPr>
        <w:lastRenderedPageBreak/>
        <w:t xml:space="preserve">At this time we are in need of a sponsor for the lunch. Please contact us if your organization would like to underwrite lunch and be recognized as the event sponsor. </w:t>
      </w:r>
    </w:p>
    <w:p w:rsidR="004174BA" w:rsidRPr="003E6F1A" w:rsidRDefault="008F0426" w:rsidP="003E6F1A">
      <w:pPr>
        <w:pStyle w:val="ListParagraph"/>
        <w:numPr>
          <w:ilvl w:val="0"/>
          <w:numId w:val="37"/>
        </w:numPr>
        <w:spacing w:after="0" w:line="240" w:lineRule="auto"/>
        <w:rPr>
          <w:b/>
        </w:rPr>
      </w:pPr>
      <w:r w:rsidRPr="003E6F1A">
        <w:rPr>
          <w:b/>
        </w:rPr>
        <w:t>Monthly Conference C</w:t>
      </w:r>
      <w:r w:rsidR="004174BA" w:rsidRPr="003E6F1A">
        <w:rPr>
          <w:b/>
        </w:rPr>
        <w:t>alls</w:t>
      </w:r>
      <w:r w:rsidR="003E6F1A">
        <w:rPr>
          <w:b/>
        </w:rPr>
        <w:br/>
      </w:r>
      <w:hyperlink r:id="rId10" w:history="1">
        <w:r w:rsidR="003E6F1A" w:rsidRPr="009A1B75">
          <w:rPr>
            <w:rStyle w:val="Hyperlink"/>
            <w:b/>
          </w:rPr>
          <w:t>http://www.tamhsc.edu/1115-waiver/rhp8/lc/calls.html</w:t>
        </w:r>
      </w:hyperlink>
      <w:r w:rsidR="003E6F1A">
        <w:rPr>
          <w:b/>
        </w:rPr>
        <w:t xml:space="preserve"> </w:t>
      </w:r>
    </w:p>
    <w:p w:rsidR="0007048A" w:rsidRPr="003E6F1A" w:rsidRDefault="0007048A" w:rsidP="003E6F1A">
      <w:pPr>
        <w:pStyle w:val="NoSpacing"/>
        <w:numPr>
          <w:ilvl w:val="0"/>
          <w:numId w:val="26"/>
        </w:numPr>
        <w:rPr>
          <w:color w:val="FF0000"/>
        </w:rPr>
      </w:pPr>
      <w:r w:rsidRPr="00B112D5">
        <w:rPr>
          <w:color w:val="FF0000"/>
        </w:rPr>
        <w:t xml:space="preserve">During DY4 the Anchor hosted monthly conference calls to promote shared learning and improve communications across providers throughout the region. </w:t>
      </w:r>
      <w:r w:rsidRPr="003E6F1A">
        <w:rPr>
          <w:color w:val="FF0000"/>
        </w:rPr>
        <w:t xml:space="preserve">Topics addressed on monthly calls during DY4 included: components of project management, evidence-based practices, and health information security/cybersecurity. </w:t>
      </w:r>
    </w:p>
    <w:p w:rsidR="00B112D5" w:rsidRPr="003E6F1A" w:rsidRDefault="00777DA9" w:rsidP="003E6F1A">
      <w:pPr>
        <w:pStyle w:val="NoSpacing"/>
        <w:numPr>
          <w:ilvl w:val="0"/>
          <w:numId w:val="37"/>
        </w:numPr>
        <w:rPr>
          <w:b/>
        </w:rPr>
      </w:pPr>
      <w:r w:rsidRPr="003E6F1A">
        <w:rPr>
          <w:b/>
        </w:rPr>
        <w:t>Google Group Discussion Forum</w:t>
      </w:r>
      <w:r w:rsidR="003E6F1A">
        <w:rPr>
          <w:b/>
        </w:rPr>
        <w:br/>
      </w:r>
      <w:hyperlink r:id="rId11" w:history="1">
        <w:r w:rsidR="003E6F1A" w:rsidRPr="009A1B75">
          <w:rPr>
            <w:rStyle w:val="Hyperlink"/>
            <w:b/>
          </w:rPr>
          <w:t>http://www.tamhsc.edu/1115-waiver/rhp8/lc/forum.html</w:t>
        </w:r>
      </w:hyperlink>
      <w:r w:rsidR="003E6F1A">
        <w:rPr>
          <w:b/>
        </w:rPr>
        <w:t xml:space="preserve"> </w:t>
      </w:r>
    </w:p>
    <w:p w:rsidR="003E6F1A" w:rsidRDefault="0007048A" w:rsidP="003E6F1A">
      <w:pPr>
        <w:pStyle w:val="NoSpacing"/>
        <w:numPr>
          <w:ilvl w:val="0"/>
          <w:numId w:val="27"/>
        </w:numPr>
        <w:ind w:left="1080"/>
        <w:rPr>
          <w:color w:val="FF0000"/>
        </w:rPr>
      </w:pPr>
      <w:r w:rsidRPr="00B112D5">
        <w:rPr>
          <w:color w:val="FF0000"/>
        </w:rPr>
        <w:t>The Anchor shared information throughout DY4 with members of the RHP 8 Google Group Discussion Forum.</w:t>
      </w:r>
      <w:r w:rsidR="003E6F1A">
        <w:rPr>
          <w:color w:val="FF0000"/>
        </w:rPr>
        <w:t xml:space="preserve"> </w:t>
      </w:r>
      <w:r w:rsidR="004F6102">
        <w:rPr>
          <w:color w:val="FF0000"/>
        </w:rPr>
        <w:t xml:space="preserve">You do not have to have a Google account to be a part of this listserve, and we encourage you to sign up. </w:t>
      </w:r>
    </w:p>
    <w:p w:rsidR="00434EFA" w:rsidRPr="003E6F1A" w:rsidRDefault="004F6102" w:rsidP="003E6F1A">
      <w:pPr>
        <w:pStyle w:val="NoSpacing"/>
        <w:numPr>
          <w:ilvl w:val="0"/>
          <w:numId w:val="27"/>
        </w:numPr>
        <w:ind w:left="1080"/>
        <w:rPr>
          <w:color w:val="FF0000"/>
        </w:rPr>
      </w:pPr>
      <w:r w:rsidRPr="003E6F1A">
        <w:rPr>
          <w:color w:val="FF0000"/>
        </w:rPr>
        <w:t xml:space="preserve">If you are not a member of the Forum and would like to be added, please contact Gina. </w:t>
      </w:r>
    </w:p>
    <w:p w:rsidR="00B112D5" w:rsidRPr="003E6F1A" w:rsidRDefault="008F0426" w:rsidP="003E6F1A">
      <w:pPr>
        <w:pStyle w:val="NoSpacing"/>
        <w:numPr>
          <w:ilvl w:val="0"/>
          <w:numId w:val="37"/>
        </w:numPr>
        <w:rPr>
          <w:b/>
        </w:rPr>
      </w:pPr>
      <w:r w:rsidRPr="003E6F1A">
        <w:rPr>
          <w:b/>
        </w:rPr>
        <w:t>R</w:t>
      </w:r>
      <w:r w:rsidR="004174BA" w:rsidRPr="003E6F1A">
        <w:rPr>
          <w:b/>
        </w:rPr>
        <w:t xml:space="preserve">egional </w:t>
      </w:r>
      <w:r w:rsidRPr="003E6F1A">
        <w:rPr>
          <w:b/>
        </w:rPr>
        <w:t>N</w:t>
      </w:r>
      <w:r w:rsidR="004174BA" w:rsidRPr="003E6F1A">
        <w:rPr>
          <w:b/>
        </w:rPr>
        <w:t>ewsletters</w:t>
      </w:r>
      <w:r w:rsidR="003E6F1A">
        <w:rPr>
          <w:b/>
        </w:rPr>
        <w:br/>
      </w:r>
      <w:hyperlink r:id="rId12" w:history="1">
        <w:r w:rsidR="003E6F1A" w:rsidRPr="009A1B75">
          <w:rPr>
            <w:rStyle w:val="Hyperlink"/>
            <w:b/>
          </w:rPr>
          <w:t>http://www.tamhsc.edu/1115-waiver/rhp8/lc/archive.html</w:t>
        </w:r>
      </w:hyperlink>
      <w:r w:rsidR="003E6F1A">
        <w:rPr>
          <w:b/>
        </w:rPr>
        <w:t xml:space="preserve"> </w:t>
      </w:r>
    </w:p>
    <w:p w:rsidR="003E6F1A" w:rsidRDefault="0007048A" w:rsidP="00445849">
      <w:pPr>
        <w:pStyle w:val="NoSpacing"/>
        <w:numPr>
          <w:ilvl w:val="0"/>
          <w:numId w:val="26"/>
        </w:numPr>
        <w:rPr>
          <w:color w:val="FF0000"/>
        </w:rPr>
      </w:pPr>
      <w:r w:rsidRPr="003E6F1A">
        <w:rPr>
          <w:color w:val="FF0000"/>
        </w:rPr>
        <w:t>During DY4 the Anchor team continued to create and di</w:t>
      </w:r>
      <w:r w:rsidR="00777DA9" w:rsidRPr="003E6F1A">
        <w:rPr>
          <w:color w:val="FF0000"/>
        </w:rPr>
        <w:t xml:space="preserve">sseminate regional newsletters. </w:t>
      </w:r>
      <w:r w:rsidRPr="003E6F1A">
        <w:rPr>
          <w:color w:val="FF0000"/>
        </w:rPr>
        <w:t xml:space="preserve">Previous editions of the newsletter are archived and available online via the Newsletters and Other Regional Communications webpage. </w:t>
      </w:r>
    </w:p>
    <w:p w:rsidR="00434EFA" w:rsidRPr="003E6F1A" w:rsidRDefault="0007048A" w:rsidP="00445849">
      <w:pPr>
        <w:pStyle w:val="NoSpacing"/>
        <w:numPr>
          <w:ilvl w:val="0"/>
          <w:numId w:val="26"/>
        </w:numPr>
        <w:rPr>
          <w:color w:val="FF0000"/>
        </w:rPr>
      </w:pPr>
      <w:r w:rsidRPr="003E6F1A">
        <w:rPr>
          <w:color w:val="FF0000"/>
        </w:rPr>
        <w:t>If you would like to be highlighted in a future newsletter, please contact Gina.</w:t>
      </w:r>
    </w:p>
    <w:p w:rsidR="004174BA" w:rsidRPr="003E6F1A" w:rsidRDefault="008F0426" w:rsidP="003E6F1A">
      <w:pPr>
        <w:pStyle w:val="ListParagraph"/>
        <w:numPr>
          <w:ilvl w:val="0"/>
          <w:numId w:val="37"/>
        </w:numPr>
        <w:spacing w:after="0" w:line="240" w:lineRule="auto"/>
        <w:rPr>
          <w:b/>
        </w:rPr>
      </w:pPr>
      <w:r w:rsidRPr="003E6F1A">
        <w:rPr>
          <w:b/>
        </w:rPr>
        <w:lastRenderedPageBreak/>
        <w:t>Updates made to RHP 8 W</w:t>
      </w:r>
      <w:r w:rsidR="004174BA" w:rsidRPr="003E6F1A">
        <w:rPr>
          <w:b/>
        </w:rPr>
        <w:t xml:space="preserve">ebsite to </w:t>
      </w:r>
      <w:r w:rsidRPr="003E6F1A">
        <w:rPr>
          <w:b/>
        </w:rPr>
        <w:t>P</w:t>
      </w:r>
      <w:r w:rsidR="004174BA" w:rsidRPr="003E6F1A">
        <w:rPr>
          <w:b/>
        </w:rPr>
        <w:t xml:space="preserve">romote </w:t>
      </w:r>
      <w:r w:rsidRPr="003E6F1A">
        <w:rPr>
          <w:b/>
        </w:rPr>
        <w:t>DSRIP P</w:t>
      </w:r>
      <w:r w:rsidR="004174BA" w:rsidRPr="003E6F1A">
        <w:rPr>
          <w:b/>
        </w:rPr>
        <w:t xml:space="preserve">roject </w:t>
      </w:r>
      <w:r w:rsidRPr="003E6F1A">
        <w:rPr>
          <w:b/>
        </w:rPr>
        <w:t>K</w:t>
      </w:r>
      <w:r w:rsidR="004174BA" w:rsidRPr="003E6F1A">
        <w:rPr>
          <w:b/>
        </w:rPr>
        <w:t>nowledge</w:t>
      </w:r>
      <w:r w:rsidR="003E6F1A">
        <w:rPr>
          <w:b/>
        </w:rPr>
        <w:br/>
      </w:r>
      <w:hyperlink r:id="rId13" w:history="1">
        <w:r w:rsidR="003E6F1A" w:rsidRPr="009A1B75">
          <w:rPr>
            <w:rStyle w:val="Hyperlink"/>
            <w:b/>
          </w:rPr>
          <w:t>http://www.tamhsc.edu/1115-waiver/rhp8/resources.html</w:t>
        </w:r>
      </w:hyperlink>
      <w:r w:rsidR="003E6F1A">
        <w:rPr>
          <w:b/>
        </w:rPr>
        <w:t xml:space="preserve"> </w:t>
      </w:r>
    </w:p>
    <w:p w:rsidR="0007048A" w:rsidRPr="00777DA9" w:rsidRDefault="0007048A" w:rsidP="00777DA9">
      <w:pPr>
        <w:pStyle w:val="ListParagraph"/>
        <w:numPr>
          <w:ilvl w:val="0"/>
          <w:numId w:val="26"/>
        </w:numPr>
        <w:spacing w:after="0" w:line="240" w:lineRule="auto"/>
        <w:rPr>
          <w:color w:val="FF0000"/>
        </w:rPr>
      </w:pPr>
      <w:r w:rsidRPr="00B112D5">
        <w:rPr>
          <w:color w:val="FF0000"/>
        </w:rPr>
        <w:t xml:space="preserve">The Interactive Tool was published on the RHP 8 website in July 2015, and we have received a lot of positive feedback from people who have used the tool. </w:t>
      </w:r>
      <w:r w:rsidRPr="00777DA9">
        <w:rPr>
          <w:color w:val="FF0000"/>
        </w:rPr>
        <w:t xml:space="preserve">It offers an overview of DSRIP projects in the region, and it offers a breakdown by geographic region, provider, provider type, and Category 3 focus. </w:t>
      </w:r>
    </w:p>
    <w:p w:rsidR="00777DA9" w:rsidRDefault="001F7011" w:rsidP="00777DA9">
      <w:pPr>
        <w:pStyle w:val="ListParagraph"/>
        <w:numPr>
          <w:ilvl w:val="0"/>
          <w:numId w:val="26"/>
        </w:numPr>
        <w:spacing w:after="0" w:line="240" w:lineRule="auto"/>
        <w:rPr>
          <w:color w:val="FF0000"/>
        </w:rPr>
      </w:pPr>
      <w:r w:rsidRPr="00B112D5">
        <w:rPr>
          <w:color w:val="FF0000"/>
        </w:rPr>
        <w:t>The Discover DSRIP webpage is an opportunity to house a central location of newsletter highlights, videos, email and website links, as well as other information listed by DSRIP provider and by project. This webpage is opportunity to showcase community and patient impact stories</w:t>
      </w:r>
      <w:r w:rsidR="00B2496B" w:rsidRPr="00B112D5">
        <w:rPr>
          <w:color w:val="FF0000"/>
        </w:rPr>
        <w:t>. Please check out this webpage an</w:t>
      </w:r>
      <w:r w:rsidR="00777DA9">
        <w:rPr>
          <w:color w:val="FF0000"/>
        </w:rPr>
        <w:t>d provide us with your feedback.</w:t>
      </w:r>
    </w:p>
    <w:p w:rsidR="003E6F1A" w:rsidRPr="003E6F1A" w:rsidRDefault="003E6F1A" w:rsidP="003E6F1A">
      <w:pPr>
        <w:spacing w:after="0" w:line="240" w:lineRule="auto"/>
        <w:rPr>
          <w:color w:val="FF0000"/>
        </w:rPr>
      </w:pPr>
    </w:p>
    <w:p w:rsidR="00DA5F65" w:rsidRDefault="001F7011" w:rsidP="00B112D5">
      <w:pPr>
        <w:pStyle w:val="ListParagraph"/>
        <w:numPr>
          <w:ilvl w:val="0"/>
          <w:numId w:val="32"/>
        </w:numPr>
        <w:spacing w:after="0" w:line="240" w:lineRule="auto"/>
        <w:rPr>
          <w:b/>
          <w:sz w:val="28"/>
        </w:rPr>
      </w:pPr>
      <w:r w:rsidRPr="00B112D5">
        <w:rPr>
          <w:b/>
          <w:sz w:val="28"/>
        </w:rPr>
        <w:t>Managed Care Organization (</w:t>
      </w:r>
      <w:r w:rsidR="00DA5F65" w:rsidRPr="00B112D5">
        <w:rPr>
          <w:b/>
          <w:sz w:val="28"/>
        </w:rPr>
        <w:t>MCO</w:t>
      </w:r>
      <w:r w:rsidRPr="00B112D5">
        <w:rPr>
          <w:b/>
          <w:sz w:val="28"/>
        </w:rPr>
        <w:t>)</w:t>
      </w:r>
      <w:r w:rsidR="00DA5F65" w:rsidRPr="00B112D5">
        <w:rPr>
          <w:b/>
          <w:sz w:val="28"/>
        </w:rPr>
        <w:t xml:space="preserve"> </w:t>
      </w:r>
      <w:r w:rsidRPr="00B112D5">
        <w:rPr>
          <w:b/>
          <w:sz w:val="28"/>
        </w:rPr>
        <w:t xml:space="preserve">and DSRIP </w:t>
      </w:r>
      <w:r w:rsidR="00DA5F65" w:rsidRPr="00B112D5">
        <w:rPr>
          <w:b/>
          <w:sz w:val="28"/>
        </w:rPr>
        <w:t>Alignment Information and Feedback</w:t>
      </w:r>
    </w:p>
    <w:p w:rsidR="00777DA9" w:rsidRPr="00777DA9" w:rsidRDefault="00777DA9" w:rsidP="00777DA9">
      <w:pPr>
        <w:pStyle w:val="ListParagraph"/>
        <w:numPr>
          <w:ilvl w:val="0"/>
          <w:numId w:val="34"/>
        </w:numPr>
        <w:spacing w:after="0" w:line="240" w:lineRule="auto"/>
        <w:rPr>
          <w:color w:val="FF0000"/>
        </w:rPr>
      </w:pPr>
      <w:r w:rsidRPr="00777DA9">
        <w:rPr>
          <w:color w:val="FF0000"/>
        </w:rPr>
        <w:t xml:space="preserve">There are many benefits to collaborations for both MCOs and DSRIP providers. For MCOs, some DSRIP projects align to help MCOs reach their performance improvement project (PIP) goals. For DSRIP, aligning projects with MCOs is a step towards sustainability beyond the Waiver and helps to improve the overall health of shared members.  </w:t>
      </w:r>
    </w:p>
    <w:p w:rsidR="00777DA9" w:rsidRPr="00777DA9" w:rsidRDefault="00777DA9" w:rsidP="00777DA9">
      <w:pPr>
        <w:pStyle w:val="ListParagraph"/>
        <w:numPr>
          <w:ilvl w:val="0"/>
          <w:numId w:val="34"/>
        </w:numPr>
        <w:spacing w:after="0" w:line="240" w:lineRule="auto"/>
        <w:rPr>
          <w:color w:val="FF0000"/>
        </w:rPr>
      </w:pPr>
      <w:r w:rsidRPr="00777DA9">
        <w:rPr>
          <w:color w:val="FF0000"/>
        </w:rPr>
        <w:t xml:space="preserve">Open discussion. </w:t>
      </w:r>
    </w:p>
    <w:p w:rsidR="00777DA9" w:rsidRPr="00777DA9" w:rsidRDefault="00777DA9" w:rsidP="00777DA9">
      <w:pPr>
        <w:pStyle w:val="ListParagraph"/>
        <w:numPr>
          <w:ilvl w:val="1"/>
          <w:numId w:val="34"/>
        </w:numPr>
        <w:spacing w:after="0" w:line="240" w:lineRule="auto"/>
        <w:rPr>
          <w:color w:val="FF0000"/>
        </w:rPr>
      </w:pPr>
      <w:r w:rsidRPr="00777DA9">
        <w:rPr>
          <w:color w:val="FF0000"/>
        </w:rPr>
        <w:t>Interest from providers about attending an MCO meet and greet in the region, similar to 2-hour event done in other region (RHP 7).</w:t>
      </w:r>
    </w:p>
    <w:p w:rsidR="00777DA9" w:rsidRPr="00B112D5" w:rsidRDefault="00777DA9" w:rsidP="00777DA9">
      <w:pPr>
        <w:pStyle w:val="ListParagraph"/>
        <w:spacing w:after="0" w:line="240" w:lineRule="auto"/>
        <w:rPr>
          <w:b/>
          <w:sz w:val="28"/>
        </w:rPr>
      </w:pPr>
    </w:p>
    <w:p w:rsidR="00DA5F65" w:rsidRPr="00537253" w:rsidRDefault="00962732" w:rsidP="00B112D5">
      <w:pPr>
        <w:pStyle w:val="ListParagraph"/>
        <w:numPr>
          <w:ilvl w:val="0"/>
          <w:numId w:val="32"/>
        </w:numPr>
        <w:spacing w:after="0" w:line="240" w:lineRule="auto"/>
      </w:pPr>
      <w:r w:rsidRPr="00B112D5">
        <w:rPr>
          <w:b/>
          <w:sz w:val="28"/>
        </w:rPr>
        <w:t>“Raise the Floor” – Focus Areas and Open Discussion</w:t>
      </w:r>
    </w:p>
    <w:p w:rsidR="00962732" w:rsidRDefault="006C5F45" w:rsidP="003E6F1A">
      <w:pPr>
        <w:pStyle w:val="NoSpacing"/>
        <w:numPr>
          <w:ilvl w:val="0"/>
          <w:numId w:val="38"/>
        </w:numPr>
        <w:rPr>
          <w:b/>
        </w:rPr>
      </w:pPr>
      <w:r>
        <w:rPr>
          <w:b/>
        </w:rPr>
        <w:t>Providers Share Updates on DSRIP Projects from DY4</w:t>
      </w:r>
    </w:p>
    <w:p w:rsidR="006C5F45" w:rsidRDefault="006C5F45" w:rsidP="003E6F1A">
      <w:pPr>
        <w:pStyle w:val="NoSpacing"/>
        <w:ind w:left="720"/>
        <w:rPr>
          <w:rStyle w:val="Hyperlink"/>
        </w:rPr>
      </w:pPr>
      <w:r>
        <w:t xml:space="preserve">Renee Stewart, </w:t>
      </w:r>
      <w:r w:rsidRPr="006C5F45">
        <w:t>1115 Waiver Project Manager</w:t>
      </w:r>
      <w:r>
        <w:t xml:space="preserve"> – </w:t>
      </w:r>
      <w:r w:rsidRPr="006C5F45">
        <w:t>Bell County Public Health District</w:t>
      </w:r>
      <w:r w:rsidR="00A6186F">
        <w:t xml:space="preserve"> (BCPHD) </w:t>
      </w:r>
      <w:hyperlink r:id="rId14" w:history="1">
        <w:r w:rsidRPr="00482C1C">
          <w:rPr>
            <w:rStyle w:val="Hyperlink"/>
          </w:rPr>
          <w:t>rstewart@bellcountyhealth.org</w:t>
        </w:r>
      </w:hyperlink>
    </w:p>
    <w:p w:rsidR="00777DA9" w:rsidRPr="00777DA9" w:rsidRDefault="00777DA9" w:rsidP="003E6F1A">
      <w:pPr>
        <w:pStyle w:val="NoSpacing"/>
        <w:numPr>
          <w:ilvl w:val="0"/>
          <w:numId w:val="31"/>
        </w:numPr>
        <w:ind w:left="1080"/>
        <w:rPr>
          <w:color w:val="FF0000"/>
        </w:rPr>
      </w:pPr>
      <w:r w:rsidRPr="00777DA9">
        <w:rPr>
          <w:color w:val="FF0000"/>
        </w:rPr>
        <w:t xml:space="preserve">Bell County has high chlamydia and gonorrhea rates. </w:t>
      </w:r>
    </w:p>
    <w:p w:rsidR="00777DA9" w:rsidRPr="00777DA9" w:rsidRDefault="00777DA9" w:rsidP="003E6F1A">
      <w:pPr>
        <w:pStyle w:val="NoSpacing"/>
        <w:numPr>
          <w:ilvl w:val="0"/>
          <w:numId w:val="31"/>
        </w:numPr>
        <w:ind w:left="1080"/>
        <w:rPr>
          <w:color w:val="FF0000"/>
        </w:rPr>
      </w:pPr>
      <w:r w:rsidRPr="00777DA9">
        <w:rPr>
          <w:color w:val="FF0000"/>
        </w:rPr>
        <w:t xml:space="preserve">The purpose of Cat 2.1 (males) and 2.2 (females) DSRI projects is to increase access to STD testing and treatment. </w:t>
      </w:r>
    </w:p>
    <w:p w:rsidR="00777DA9" w:rsidRPr="00777DA9" w:rsidRDefault="00777DA9" w:rsidP="003E6F1A">
      <w:pPr>
        <w:pStyle w:val="NoSpacing"/>
        <w:numPr>
          <w:ilvl w:val="0"/>
          <w:numId w:val="31"/>
        </w:numPr>
        <w:ind w:left="1080"/>
        <w:rPr>
          <w:color w:val="FF0000"/>
        </w:rPr>
      </w:pPr>
      <w:r w:rsidRPr="00777DA9">
        <w:rPr>
          <w:color w:val="FF0000"/>
        </w:rPr>
        <w:t xml:space="preserve">BCPHD expanded the number of days and time that STD testing and treatment were provided. There were low client numbers when the services first expanded. BCPHD advertised in newspapers, put up banners outside the clinics, opened a Facebook page, notified community partners, and distributed fliers in the community. </w:t>
      </w:r>
    </w:p>
    <w:p w:rsidR="00777DA9" w:rsidRPr="00777DA9" w:rsidRDefault="00777DA9" w:rsidP="003E6F1A">
      <w:pPr>
        <w:pStyle w:val="NoSpacing"/>
        <w:numPr>
          <w:ilvl w:val="0"/>
          <w:numId w:val="31"/>
        </w:numPr>
        <w:ind w:left="1080"/>
        <w:rPr>
          <w:color w:val="FF0000"/>
        </w:rPr>
      </w:pPr>
      <w:r w:rsidRPr="00777DA9">
        <w:rPr>
          <w:color w:val="FF0000"/>
        </w:rPr>
        <w:t xml:space="preserve">In February of DY3, BCPHD advertised on the radio a "Free February" where all clients were seen for no administration fee. The number of clients seen that February almost tripled over other months. This served to increase clients served, but also showed us that the advertising methods worked. BCPHD exceeded its clients served goal in DY3.  In DY4, BCPHD did not host a “free February”. BCPHD exceeded the clients served DY4 goal, but did not exceed the goal as much as they had in DY3. BCPHD plans to advertise a “free” month via the radio in DY5. </w:t>
      </w:r>
    </w:p>
    <w:p w:rsidR="00777DA9" w:rsidRPr="00777DA9" w:rsidRDefault="00777DA9" w:rsidP="003E6F1A">
      <w:pPr>
        <w:pStyle w:val="NoSpacing"/>
        <w:numPr>
          <w:ilvl w:val="0"/>
          <w:numId w:val="31"/>
        </w:numPr>
        <w:ind w:left="1080"/>
        <w:rPr>
          <w:color w:val="FF0000"/>
        </w:rPr>
      </w:pPr>
      <w:r w:rsidRPr="00777DA9">
        <w:rPr>
          <w:color w:val="FF0000"/>
        </w:rPr>
        <w:t xml:space="preserve">BCPHD opted to change their Cat 3 project (when HHSC allowed changes) from a STD retesting project to a patient satisfaction survey because they had difficulty getting clients to return for retest. BCPHD added the following open ended survey questions: What do you like best about our clinic, what do you like least about our clinic and suggestions for improvement. </w:t>
      </w:r>
    </w:p>
    <w:p w:rsidR="00434EFA" w:rsidRPr="00777DA9" w:rsidRDefault="00777DA9" w:rsidP="003E6F1A">
      <w:pPr>
        <w:pStyle w:val="NoSpacing"/>
        <w:numPr>
          <w:ilvl w:val="0"/>
          <w:numId w:val="31"/>
        </w:numPr>
        <w:ind w:left="1080"/>
        <w:rPr>
          <w:color w:val="FF0000"/>
        </w:rPr>
      </w:pPr>
      <w:r w:rsidRPr="00777DA9">
        <w:rPr>
          <w:color w:val="FF0000"/>
        </w:rPr>
        <w:t>With the help of Social Media, outreach seminars, and other innovative strategies the Health District feels certain that we will continue to meet and exceed our goals in the future.</w:t>
      </w:r>
    </w:p>
    <w:p w:rsidR="004F6102" w:rsidRDefault="004F6102" w:rsidP="00537253">
      <w:pPr>
        <w:pStyle w:val="NoSpacing"/>
      </w:pPr>
    </w:p>
    <w:p w:rsidR="006C5F45" w:rsidRPr="007639A5" w:rsidRDefault="006C5F45" w:rsidP="003E6F1A">
      <w:pPr>
        <w:pStyle w:val="NoSpacing"/>
        <w:ind w:left="720"/>
      </w:pPr>
      <w:r w:rsidRPr="007639A5">
        <w:t xml:space="preserve">George DeReese, Assistant Chief Financial Officer – Little River Healthcare, </w:t>
      </w:r>
      <w:hyperlink r:id="rId15" w:history="1">
        <w:r w:rsidRPr="007639A5">
          <w:rPr>
            <w:rStyle w:val="Hyperlink"/>
          </w:rPr>
          <w:t>gdereese@lrhealthcare.com</w:t>
        </w:r>
      </w:hyperlink>
    </w:p>
    <w:p w:rsidR="00B112D5" w:rsidRDefault="00537253" w:rsidP="003E6F1A">
      <w:pPr>
        <w:pStyle w:val="NoSpacing"/>
        <w:numPr>
          <w:ilvl w:val="0"/>
          <w:numId w:val="30"/>
        </w:numPr>
        <w:ind w:left="1080"/>
        <w:rPr>
          <w:color w:val="FF0000"/>
        </w:rPr>
      </w:pPr>
      <w:r w:rsidRPr="00B112D5">
        <w:rPr>
          <w:color w:val="FF0000"/>
        </w:rPr>
        <w:t xml:space="preserve">The Little River team implemented two DSRIP projects, one aimed at increasing specialty care in that region, and the second is the Clinics in Schools project which received an Employers for Education Excellence Award, along with a congratulatory letter from the State Board of Education. </w:t>
      </w:r>
    </w:p>
    <w:p w:rsidR="00777DA9" w:rsidRDefault="00777DA9" w:rsidP="003E6F1A">
      <w:pPr>
        <w:pStyle w:val="NoSpacing"/>
        <w:numPr>
          <w:ilvl w:val="0"/>
          <w:numId w:val="30"/>
        </w:numPr>
        <w:ind w:left="1080"/>
        <w:rPr>
          <w:color w:val="FF0000"/>
        </w:rPr>
      </w:pPr>
      <w:r>
        <w:rPr>
          <w:color w:val="FF0000"/>
        </w:rPr>
        <w:t>Clinics in Schools project is still going strong; one challenge is convincing parents to have child see a nurse practitioner vs. taking time out of day to visit a doctor. Some residents are still utilizing ED to see a doctor. Even with expansion of clinic hours, some patients have to wait until the next day for an appointment if they call too late in the day.</w:t>
      </w:r>
    </w:p>
    <w:p w:rsidR="00777DA9" w:rsidRDefault="00A14B87" w:rsidP="003E6F1A">
      <w:pPr>
        <w:pStyle w:val="NoSpacing"/>
        <w:numPr>
          <w:ilvl w:val="0"/>
          <w:numId w:val="30"/>
        </w:numPr>
        <w:ind w:left="1080"/>
        <w:rPr>
          <w:color w:val="FF0000"/>
        </w:rPr>
      </w:pPr>
      <w:r>
        <w:rPr>
          <w:color w:val="FF0000"/>
        </w:rPr>
        <w:t>Cat 3, breast cancer screening – Little River extended half price mammograms from just October into November.</w:t>
      </w:r>
    </w:p>
    <w:p w:rsidR="00434EFA" w:rsidRDefault="00434EFA" w:rsidP="00537253">
      <w:pPr>
        <w:pStyle w:val="NoSpacing"/>
        <w:rPr>
          <w:b/>
        </w:rPr>
      </w:pPr>
    </w:p>
    <w:p w:rsidR="003E6F1A" w:rsidRDefault="003E6F1A" w:rsidP="00537253">
      <w:pPr>
        <w:pStyle w:val="NoSpacing"/>
        <w:rPr>
          <w:b/>
        </w:rPr>
      </w:pPr>
    </w:p>
    <w:p w:rsidR="003E6F1A" w:rsidRDefault="003E6F1A" w:rsidP="00537253">
      <w:pPr>
        <w:pStyle w:val="NoSpacing"/>
        <w:rPr>
          <w:b/>
        </w:rPr>
      </w:pPr>
    </w:p>
    <w:p w:rsidR="003E6F1A" w:rsidRDefault="003E6F1A" w:rsidP="00537253">
      <w:pPr>
        <w:pStyle w:val="NoSpacing"/>
        <w:rPr>
          <w:b/>
        </w:rPr>
      </w:pPr>
    </w:p>
    <w:p w:rsidR="003E6F1A" w:rsidRDefault="003E6F1A" w:rsidP="00537253">
      <w:pPr>
        <w:pStyle w:val="NoSpacing"/>
        <w:rPr>
          <w:b/>
        </w:rPr>
      </w:pPr>
    </w:p>
    <w:p w:rsidR="003E6F1A" w:rsidRDefault="003E6F1A" w:rsidP="00537253">
      <w:pPr>
        <w:pStyle w:val="NoSpacing"/>
        <w:rPr>
          <w:b/>
        </w:rPr>
      </w:pPr>
    </w:p>
    <w:p w:rsidR="00962732" w:rsidRDefault="00962732" w:rsidP="003E6F1A">
      <w:pPr>
        <w:pStyle w:val="NoSpacing"/>
        <w:numPr>
          <w:ilvl w:val="0"/>
          <w:numId w:val="38"/>
        </w:numPr>
        <w:rPr>
          <w:b/>
        </w:rPr>
      </w:pPr>
      <w:r w:rsidRPr="00081C76">
        <w:rPr>
          <w:b/>
        </w:rPr>
        <w:t>Open Discussion</w:t>
      </w:r>
    </w:p>
    <w:p w:rsidR="00777DA9" w:rsidRPr="00777DA9" w:rsidRDefault="00777DA9" w:rsidP="00777DA9">
      <w:pPr>
        <w:pStyle w:val="NoSpacing"/>
        <w:numPr>
          <w:ilvl w:val="0"/>
          <w:numId w:val="36"/>
        </w:numPr>
        <w:ind w:left="360"/>
        <w:rPr>
          <w:color w:val="FF0000"/>
        </w:rPr>
      </w:pPr>
      <w:r w:rsidRPr="00777DA9">
        <w:rPr>
          <w:color w:val="FF0000"/>
        </w:rPr>
        <w:t>Matt – WCCHD</w:t>
      </w:r>
    </w:p>
    <w:p w:rsidR="00777DA9" w:rsidRPr="00777DA9" w:rsidRDefault="00777DA9" w:rsidP="00777DA9">
      <w:pPr>
        <w:pStyle w:val="NoSpacing"/>
        <w:ind w:left="360"/>
        <w:rPr>
          <w:color w:val="FF0000"/>
        </w:rPr>
      </w:pPr>
      <w:r w:rsidRPr="00777DA9">
        <w:rPr>
          <w:color w:val="FF0000"/>
        </w:rPr>
        <w:t>Did BCPHD encounter any push back to promoting STD testing on radio, etc.?</w:t>
      </w:r>
    </w:p>
    <w:p w:rsidR="00777DA9" w:rsidRPr="00777DA9" w:rsidRDefault="00777DA9" w:rsidP="003E6F1A">
      <w:pPr>
        <w:pStyle w:val="NoSpacing"/>
        <w:ind w:left="360"/>
        <w:rPr>
          <w:color w:val="FF0000"/>
        </w:rPr>
      </w:pPr>
      <w:r w:rsidRPr="00777DA9">
        <w:rPr>
          <w:color w:val="FF0000"/>
        </w:rPr>
        <w:t>Renee – No</w:t>
      </w:r>
    </w:p>
    <w:p w:rsidR="00777DA9" w:rsidRPr="00777DA9" w:rsidRDefault="00777DA9" w:rsidP="00777DA9">
      <w:pPr>
        <w:pStyle w:val="NoSpacing"/>
        <w:numPr>
          <w:ilvl w:val="0"/>
          <w:numId w:val="36"/>
        </w:numPr>
        <w:ind w:left="360"/>
        <w:rPr>
          <w:color w:val="FF0000"/>
        </w:rPr>
      </w:pPr>
      <w:r w:rsidRPr="00777DA9">
        <w:rPr>
          <w:color w:val="FF0000"/>
        </w:rPr>
        <w:t>Jennifer – RHP 8 Anchor</w:t>
      </w:r>
    </w:p>
    <w:p w:rsidR="00777DA9" w:rsidRPr="00777DA9" w:rsidRDefault="00777DA9" w:rsidP="00777DA9">
      <w:pPr>
        <w:pStyle w:val="NoSpacing"/>
        <w:ind w:left="360"/>
        <w:rPr>
          <w:color w:val="FF0000"/>
        </w:rPr>
      </w:pPr>
      <w:r w:rsidRPr="00777DA9">
        <w:rPr>
          <w:color w:val="FF0000"/>
        </w:rPr>
        <w:t>What was the most beneficial way to promote projects in Bell County?</w:t>
      </w:r>
    </w:p>
    <w:p w:rsidR="00777DA9" w:rsidRPr="00777DA9" w:rsidRDefault="00777DA9" w:rsidP="00777DA9">
      <w:pPr>
        <w:pStyle w:val="NoSpacing"/>
        <w:ind w:left="360"/>
        <w:rPr>
          <w:color w:val="FF0000"/>
        </w:rPr>
      </w:pPr>
      <w:r w:rsidRPr="00777DA9">
        <w:rPr>
          <w:color w:val="FF0000"/>
        </w:rPr>
        <w:t>Renee – Radio was the best mode of advertising; looking at joining Instagram as well as Facebook.</w:t>
      </w:r>
    </w:p>
    <w:p w:rsidR="00434EFA" w:rsidRPr="00434EFA" w:rsidRDefault="00434EFA" w:rsidP="00434EFA">
      <w:pPr>
        <w:pStyle w:val="NoSpacing"/>
        <w:rPr>
          <w:b/>
          <w:sz w:val="24"/>
          <w:szCs w:val="24"/>
        </w:rPr>
      </w:pPr>
    </w:p>
    <w:p w:rsidR="00537253" w:rsidRDefault="00972BCA" w:rsidP="00B112D5">
      <w:pPr>
        <w:pStyle w:val="NoSpacing"/>
        <w:numPr>
          <w:ilvl w:val="0"/>
          <w:numId w:val="32"/>
        </w:numPr>
        <w:rPr>
          <w:b/>
          <w:sz w:val="24"/>
          <w:szCs w:val="24"/>
        </w:rPr>
      </w:pPr>
      <w:r>
        <w:rPr>
          <w:rFonts w:cstheme="minorHAnsi"/>
          <w:b/>
          <w:sz w:val="24"/>
          <w:szCs w:val="24"/>
        </w:rPr>
        <w:t>Ne</w:t>
      </w:r>
      <w:r w:rsidR="00645486">
        <w:rPr>
          <w:rFonts w:cstheme="minorHAnsi"/>
          <w:b/>
          <w:sz w:val="24"/>
          <w:szCs w:val="24"/>
        </w:rPr>
        <w:t>xt Steps/Adjourn</w:t>
      </w:r>
    </w:p>
    <w:p w:rsidR="00B112D5" w:rsidRPr="003E6F1A" w:rsidRDefault="00C075FB" w:rsidP="003E6F1A">
      <w:pPr>
        <w:pStyle w:val="NoSpacing"/>
        <w:rPr>
          <w:b/>
        </w:rPr>
      </w:pPr>
      <w:r w:rsidRPr="00B112D5">
        <w:t xml:space="preserve">Next Conference Call: </w:t>
      </w:r>
      <w:r w:rsidRPr="00B112D5">
        <w:rPr>
          <w:b/>
        </w:rPr>
        <w:t xml:space="preserve">Tuesday, </w:t>
      </w:r>
      <w:r w:rsidR="006C5F45" w:rsidRPr="00B112D5">
        <w:rPr>
          <w:b/>
        </w:rPr>
        <w:t>January 12</w:t>
      </w:r>
      <w:r w:rsidR="008F0426" w:rsidRPr="00B112D5">
        <w:rPr>
          <w:b/>
        </w:rPr>
        <w:t>,</w:t>
      </w:r>
      <w:r w:rsidRPr="00B112D5">
        <w:rPr>
          <w:b/>
        </w:rPr>
        <w:t xml:space="preserve"> </w:t>
      </w:r>
      <w:r w:rsidR="00212EB1" w:rsidRPr="00B112D5">
        <w:rPr>
          <w:b/>
        </w:rPr>
        <w:t>10:00-</w:t>
      </w:r>
      <w:r w:rsidRPr="00B112D5">
        <w:rPr>
          <w:b/>
        </w:rPr>
        <w:t>11:00 a.m.</w:t>
      </w:r>
    </w:p>
    <w:sectPr w:rsidR="00B112D5" w:rsidRPr="003E6F1A" w:rsidSect="005F2DC0">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86C" w:rsidRDefault="00AD686C" w:rsidP="0084001C">
      <w:pPr>
        <w:spacing w:after="0" w:line="240" w:lineRule="auto"/>
      </w:pPr>
      <w:r>
        <w:separator/>
      </w:r>
    </w:p>
  </w:endnote>
  <w:endnote w:type="continuationSeparator" w:id="0">
    <w:p w:rsidR="00AD686C" w:rsidRDefault="00AD686C"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86C" w:rsidRDefault="00AD686C" w:rsidP="0084001C">
      <w:pPr>
        <w:spacing w:after="0" w:line="240" w:lineRule="auto"/>
      </w:pPr>
      <w:r>
        <w:separator/>
      </w:r>
    </w:p>
  </w:footnote>
  <w:footnote w:type="continuationSeparator" w:id="0">
    <w:p w:rsidR="00AD686C" w:rsidRDefault="00AD686C" w:rsidP="00840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46992"/>
    <w:multiLevelType w:val="hybridMultilevel"/>
    <w:tmpl w:val="8AF45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64C98"/>
    <w:multiLevelType w:val="hybridMultilevel"/>
    <w:tmpl w:val="75BA0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25ED4"/>
    <w:multiLevelType w:val="hybridMultilevel"/>
    <w:tmpl w:val="5E3E0A76"/>
    <w:lvl w:ilvl="0" w:tplc="8C0E783A">
      <w:start w:val="1"/>
      <w:numFmt w:val="decimal"/>
      <w:lvlText w:val="%1."/>
      <w:lvlJc w:val="left"/>
      <w:pPr>
        <w:ind w:left="360" w:hanging="360"/>
      </w:pPr>
      <w:rPr>
        <w:b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F14875"/>
    <w:multiLevelType w:val="hybridMultilevel"/>
    <w:tmpl w:val="0942A9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FF7221"/>
    <w:multiLevelType w:val="hybridMultilevel"/>
    <w:tmpl w:val="65584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05468F"/>
    <w:multiLevelType w:val="hybridMultilevel"/>
    <w:tmpl w:val="A4340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C6182"/>
    <w:multiLevelType w:val="hybridMultilevel"/>
    <w:tmpl w:val="F84C163A"/>
    <w:lvl w:ilvl="0" w:tplc="FA6A4732">
      <w:start w:val="1"/>
      <w:numFmt w:val="bullet"/>
      <w:lvlText w:val=""/>
      <w:lvlJc w:val="left"/>
      <w:pPr>
        <w:ind w:left="360" w:hanging="360"/>
      </w:pPr>
      <w:rPr>
        <w:rFonts w:ascii="Symbol" w:hAnsi="Symbol" w:hint="default"/>
        <w:b/>
        <w:color w:val="FF0000"/>
        <w:sz w:val="22"/>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A27635"/>
    <w:multiLevelType w:val="hybridMultilevel"/>
    <w:tmpl w:val="A0FEE23E"/>
    <w:lvl w:ilvl="0" w:tplc="EB604F7A">
      <w:start w:val="1"/>
      <w:numFmt w:val="upperRoman"/>
      <w:lvlText w:val="%1."/>
      <w:lvlJc w:val="right"/>
      <w:pPr>
        <w:ind w:left="360" w:hanging="360"/>
      </w:pPr>
      <w:rPr>
        <w:b/>
        <w:color w:val="auto"/>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EC45BE"/>
    <w:multiLevelType w:val="hybridMultilevel"/>
    <w:tmpl w:val="BAD61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436046"/>
    <w:multiLevelType w:val="hybridMultilevel"/>
    <w:tmpl w:val="4FC80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B03B12"/>
    <w:multiLevelType w:val="hybridMultilevel"/>
    <w:tmpl w:val="0F4E8C00"/>
    <w:lvl w:ilvl="0" w:tplc="3CF8775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91905"/>
    <w:multiLevelType w:val="hybridMultilevel"/>
    <w:tmpl w:val="125A5E12"/>
    <w:lvl w:ilvl="0" w:tplc="2C46E3D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C0E44"/>
    <w:multiLevelType w:val="hybridMultilevel"/>
    <w:tmpl w:val="FAB0C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727C14"/>
    <w:multiLevelType w:val="hybridMultilevel"/>
    <w:tmpl w:val="B2367524"/>
    <w:lvl w:ilvl="0" w:tplc="FA6A4732">
      <w:start w:val="1"/>
      <w:numFmt w:val="bullet"/>
      <w:lvlText w:val=""/>
      <w:lvlJc w:val="left"/>
      <w:pPr>
        <w:ind w:left="720" w:hanging="360"/>
      </w:pPr>
      <w:rPr>
        <w:rFonts w:ascii="Symbol" w:hAnsi="Symbol" w:hint="default"/>
        <w:b/>
        <w:color w:val="FF0000"/>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EF1EFC"/>
    <w:multiLevelType w:val="hybridMultilevel"/>
    <w:tmpl w:val="A0F8CB3E"/>
    <w:lvl w:ilvl="0" w:tplc="C3CAC3EC">
      <w:start w:val="1"/>
      <w:numFmt w:val="bullet"/>
      <w:lvlText w:val=""/>
      <w:lvlJc w:val="left"/>
      <w:pPr>
        <w:ind w:left="1080" w:hanging="360"/>
      </w:pPr>
      <w:rPr>
        <w:rFonts w:ascii="Symbol" w:hAnsi="Symbol" w:hint="default"/>
        <w:color w:val="FF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1E636BE"/>
    <w:multiLevelType w:val="hybridMultilevel"/>
    <w:tmpl w:val="0FD6C206"/>
    <w:lvl w:ilvl="0" w:tplc="F8FEB10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1015F"/>
    <w:multiLevelType w:val="hybridMultilevel"/>
    <w:tmpl w:val="8D9AC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DF3509"/>
    <w:multiLevelType w:val="hybridMultilevel"/>
    <w:tmpl w:val="35B4A860"/>
    <w:lvl w:ilvl="0" w:tplc="05341A00">
      <w:start w:val="1"/>
      <w:numFmt w:val="upperRoman"/>
      <w:lvlText w:val="%1."/>
      <w:lvlJc w:val="right"/>
      <w:pPr>
        <w:ind w:left="720" w:hanging="360"/>
      </w:pPr>
      <w:rPr>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4A13AA"/>
    <w:multiLevelType w:val="hybridMultilevel"/>
    <w:tmpl w:val="2A742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AB1F91"/>
    <w:multiLevelType w:val="hybridMultilevel"/>
    <w:tmpl w:val="55005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35684B"/>
    <w:multiLevelType w:val="hybridMultilevel"/>
    <w:tmpl w:val="CB448822"/>
    <w:lvl w:ilvl="0" w:tplc="FA6A4732">
      <w:start w:val="1"/>
      <w:numFmt w:val="bullet"/>
      <w:lvlText w:val=""/>
      <w:lvlJc w:val="left"/>
      <w:pPr>
        <w:ind w:left="720" w:hanging="360"/>
      </w:pPr>
      <w:rPr>
        <w:rFonts w:ascii="Symbol" w:hAnsi="Symbol" w:hint="default"/>
        <w:b/>
        <w:color w:val="FF0000"/>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AF236D"/>
    <w:multiLevelType w:val="hybridMultilevel"/>
    <w:tmpl w:val="69DC9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03050E"/>
    <w:multiLevelType w:val="hybridMultilevel"/>
    <w:tmpl w:val="EA9AB84C"/>
    <w:lvl w:ilvl="0" w:tplc="A994394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927B24"/>
    <w:multiLevelType w:val="hybridMultilevel"/>
    <w:tmpl w:val="787837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B54F45"/>
    <w:multiLevelType w:val="hybridMultilevel"/>
    <w:tmpl w:val="7D58F5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7C87BBF"/>
    <w:multiLevelType w:val="hybridMultilevel"/>
    <w:tmpl w:val="2AB6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231C95"/>
    <w:multiLevelType w:val="hybridMultilevel"/>
    <w:tmpl w:val="6B6A2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4533F9E"/>
    <w:multiLevelType w:val="hybridMultilevel"/>
    <w:tmpl w:val="8FAE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870FE4"/>
    <w:multiLevelType w:val="hybridMultilevel"/>
    <w:tmpl w:val="8BD049B4"/>
    <w:lvl w:ilvl="0" w:tplc="0409000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4A4B4D"/>
    <w:multiLevelType w:val="hybridMultilevel"/>
    <w:tmpl w:val="214CE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E4E0FA3"/>
    <w:multiLevelType w:val="hybridMultilevel"/>
    <w:tmpl w:val="2F285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34402B7"/>
    <w:multiLevelType w:val="hybridMultilevel"/>
    <w:tmpl w:val="A5621B3E"/>
    <w:lvl w:ilvl="0" w:tplc="FA6A4732">
      <w:start w:val="1"/>
      <w:numFmt w:val="bullet"/>
      <w:lvlText w:val=""/>
      <w:lvlJc w:val="left"/>
      <w:pPr>
        <w:ind w:left="1080" w:hanging="360"/>
      </w:pPr>
      <w:rPr>
        <w:rFonts w:ascii="Symbol" w:hAnsi="Symbol" w:hint="default"/>
        <w:b/>
        <w:color w:val="FF0000"/>
        <w:sz w:val="22"/>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B4D3C90"/>
    <w:multiLevelType w:val="hybridMultilevel"/>
    <w:tmpl w:val="823474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4C1698C"/>
    <w:multiLevelType w:val="hybridMultilevel"/>
    <w:tmpl w:val="BDA8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EC5B04"/>
    <w:multiLevelType w:val="hybridMultilevel"/>
    <w:tmpl w:val="C4B49E72"/>
    <w:lvl w:ilvl="0" w:tplc="0409000F">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2E0C66"/>
    <w:multiLevelType w:val="hybridMultilevel"/>
    <w:tmpl w:val="AD98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F4550"/>
    <w:multiLevelType w:val="hybridMultilevel"/>
    <w:tmpl w:val="B8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59411D"/>
    <w:multiLevelType w:val="hybridMultilevel"/>
    <w:tmpl w:val="5D447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10"/>
  </w:num>
  <w:num w:numId="4">
    <w:abstractNumId w:val="12"/>
  </w:num>
  <w:num w:numId="5">
    <w:abstractNumId w:val="15"/>
  </w:num>
  <w:num w:numId="6">
    <w:abstractNumId w:val="3"/>
  </w:num>
  <w:num w:numId="7">
    <w:abstractNumId w:val="25"/>
  </w:num>
  <w:num w:numId="8">
    <w:abstractNumId w:val="0"/>
  </w:num>
  <w:num w:numId="9">
    <w:abstractNumId w:val="11"/>
  </w:num>
  <w:num w:numId="10">
    <w:abstractNumId w:val="4"/>
  </w:num>
  <w:num w:numId="11">
    <w:abstractNumId w:val="5"/>
  </w:num>
  <w:num w:numId="12">
    <w:abstractNumId w:val="24"/>
  </w:num>
  <w:num w:numId="13">
    <w:abstractNumId w:val="28"/>
  </w:num>
  <w:num w:numId="14">
    <w:abstractNumId w:val="19"/>
  </w:num>
  <w:num w:numId="15">
    <w:abstractNumId w:val="37"/>
  </w:num>
  <w:num w:numId="16">
    <w:abstractNumId w:val="8"/>
  </w:num>
  <w:num w:numId="17">
    <w:abstractNumId w:val="36"/>
  </w:num>
  <w:num w:numId="18">
    <w:abstractNumId w:val="33"/>
  </w:num>
  <w:num w:numId="19">
    <w:abstractNumId w:val="27"/>
  </w:num>
  <w:num w:numId="20">
    <w:abstractNumId w:val="34"/>
  </w:num>
  <w:num w:numId="21">
    <w:abstractNumId w:val="2"/>
  </w:num>
  <w:num w:numId="22">
    <w:abstractNumId w:val="26"/>
  </w:num>
  <w:num w:numId="23">
    <w:abstractNumId w:val="30"/>
  </w:num>
  <w:num w:numId="24">
    <w:abstractNumId w:val="16"/>
  </w:num>
  <w:num w:numId="25">
    <w:abstractNumId w:val="35"/>
  </w:num>
  <w:num w:numId="26">
    <w:abstractNumId w:val="14"/>
  </w:num>
  <w:num w:numId="27">
    <w:abstractNumId w:val="29"/>
  </w:num>
  <w:num w:numId="28">
    <w:abstractNumId w:val="23"/>
  </w:num>
  <w:num w:numId="29">
    <w:abstractNumId w:val="21"/>
  </w:num>
  <w:num w:numId="30">
    <w:abstractNumId w:val="9"/>
  </w:num>
  <w:num w:numId="31">
    <w:abstractNumId w:val="32"/>
  </w:num>
  <w:num w:numId="32">
    <w:abstractNumId w:val="17"/>
  </w:num>
  <w:num w:numId="33">
    <w:abstractNumId w:val="20"/>
  </w:num>
  <w:num w:numId="34">
    <w:abstractNumId w:val="31"/>
  </w:num>
  <w:num w:numId="35">
    <w:abstractNumId w:val="6"/>
  </w:num>
  <w:num w:numId="36">
    <w:abstractNumId w:val="13"/>
  </w:num>
  <w:num w:numId="37">
    <w:abstractNumId w:val="1"/>
  </w:num>
  <w:num w:numId="3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38"/>
    <w:rsid w:val="0001129D"/>
    <w:rsid w:val="000144C5"/>
    <w:rsid w:val="00022B7A"/>
    <w:rsid w:val="0004346D"/>
    <w:rsid w:val="00043D03"/>
    <w:rsid w:val="00054765"/>
    <w:rsid w:val="0005653F"/>
    <w:rsid w:val="0007048A"/>
    <w:rsid w:val="0007763A"/>
    <w:rsid w:val="00077DEB"/>
    <w:rsid w:val="000A225C"/>
    <w:rsid w:val="000A2C56"/>
    <w:rsid w:val="000B0AC7"/>
    <w:rsid w:val="000C3F5E"/>
    <w:rsid w:val="000C3FB0"/>
    <w:rsid w:val="000E466A"/>
    <w:rsid w:val="001120CE"/>
    <w:rsid w:val="001133E7"/>
    <w:rsid w:val="0014103D"/>
    <w:rsid w:val="00144EE0"/>
    <w:rsid w:val="00150A7B"/>
    <w:rsid w:val="00163432"/>
    <w:rsid w:val="00164A45"/>
    <w:rsid w:val="001727AD"/>
    <w:rsid w:val="001810FE"/>
    <w:rsid w:val="001811E4"/>
    <w:rsid w:val="00194E6E"/>
    <w:rsid w:val="001A2351"/>
    <w:rsid w:val="001B40B0"/>
    <w:rsid w:val="001B72B5"/>
    <w:rsid w:val="001B7F16"/>
    <w:rsid w:val="001C1B01"/>
    <w:rsid w:val="001C1F62"/>
    <w:rsid w:val="001D3524"/>
    <w:rsid w:val="001D7C71"/>
    <w:rsid w:val="001F7011"/>
    <w:rsid w:val="00212EB1"/>
    <w:rsid w:val="00235803"/>
    <w:rsid w:val="00246DE8"/>
    <w:rsid w:val="00250E6B"/>
    <w:rsid w:val="002541F2"/>
    <w:rsid w:val="00256800"/>
    <w:rsid w:val="0027560C"/>
    <w:rsid w:val="00283EBF"/>
    <w:rsid w:val="00287A36"/>
    <w:rsid w:val="0029756A"/>
    <w:rsid w:val="002A2A13"/>
    <w:rsid w:val="002A454C"/>
    <w:rsid w:val="002B0B4B"/>
    <w:rsid w:val="002B309A"/>
    <w:rsid w:val="002B6C58"/>
    <w:rsid w:val="002C0535"/>
    <w:rsid w:val="002C68B9"/>
    <w:rsid w:val="002E0875"/>
    <w:rsid w:val="002F1665"/>
    <w:rsid w:val="002F4492"/>
    <w:rsid w:val="00310193"/>
    <w:rsid w:val="00313C57"/>
    <w:rsid w:val="00330131"/>
    <w:rsid w:val="00346EAF"/>
    <w:rsid w:val="00347AAA"/>
    <w:rsid w:val="00351238"/>
    <w:rsid w:val="003564F5"/>
    <w:rsid w:val="00364305"/>
    <w:rsid w:val="003678C6"/>
    <w:rsid w:val="003776E0"/>
    <w:rsid w:val="003821DF"/>
    <w:rsid w:val="003822DB"/>
    <w:rsid w:val="003841A4"/>
    <w:rsid w:val="00396243"/>
    <w:rsid w:val="003A25E1"/>
    <w:rsid w:val="003A2BEA"/>
    <w:rsid w:val="003B3A17"/>
    <w:rsid w:val="003B48CB"/>
    <w:rsid w:val="003B5458"/>
    <w:rsid w:val="003C07EF"/>
    <w:rsid w:val="003D39E2"/>
    <w:rsid w:val="003E341C"/>
    <w:rsid w:val="003E5444"/>
    <w:rsid w:val="003E6F1A"/>
    <w:rsid w:val="003E6F94"/>
    <w:rsid w:val="003F2A6A"/>
    <w:rsid w:val="003F45BE"/>
    <w:rsid w:val="003F49D8"/>
    <w:rsid w:val="0040609C"/>
    <w:rsid w:val="00410474"/>
    <w:rsid w:val="004174BA"/>
    <w:rsid w:val="00434EFA"/>
    <w:rsid w:val="0043587B"/>
    <w:rsid w:val="00446508"/>
    <w:rsid w:val="004543CD"/>
    <w:rsid w:val="00456F84"/>
    <w:rsid w:val="00467803"/>
    <w:rsid w:val="00476D3F"/>
    <w:rsid w:val="00483FC9"/>
    <w:rsid w:val="0049724D"/>
    <w:rsid w:val="004C5AB1"/>
    <w:rsid w:val="004C5E29"/>
    <w:rsid w:val="004D03AD"/>
    <w:rsid w:val="004D66BC"/>
    <w:rsid w:val="004D769E"/>
    <w:rsid w:val="004F3AA1"/>
    <w:rsid w:val="004F4A2B"/>
    <w:rsid w:val="004F6102"/>
    <w:rsid w:val="00504009"/>
    <w:rsid w:val="0051377B"/>
    <w:rsid w:val="00531959"/>
    <w:rsid w:val="00537253"/>
    <w:rsid w:val="0054160F"/>
    <w:rsid w:val="005533CB"/>
    <w:rsid w:val="00561828"/>
    <w:rsid w:val="00566FD1"/>
    <w:rsid w:val="005713B9"/>
    <w:rsid w:val="00584CC8"/>
    <w:rsid w:val="00594D4B"/>
    <w:rsid w:val="00595325"/>
    <w:rsid w:val="005B3CB3"/>
    <w:rsid w:val="005C1204"/>
    <w:rsid w:val="005C3817"/>
    <w:rsid w:val="005C541E"/>
    <w:rsid w:val="005C5767"/>
    <w:rsid w:val="005D2035"/>
    <w:rsid w:val="005D7DE6"/>
    <w:rsid w:val="005E1312"/>
    <w:rsid w:val="005E1F98"/>
    <w:rsid w:val="005E2DC1"/>
    <w:rsid w:val="005E56A7"/>
    <w:rsid w:val="005E75E2"/>
    <w:rsid w:val="005F0962"/>
    <w:rsid w:val="005F2DC0"/>
    <w:rsid w:val="005F2EE7"/>
    <w:rsid w:val="005F5241"/>
    <w:rsid w:val="00602775"/>
    <w:rsid w:val="00611D79"/>
    <w:rsid w:val="006375F9"/>
    <w:rsid w:val="00645486"/>
    <w:rsid w:val="006543E7"/>
    <w:rsid w:val="00663338"/>
    <w:rsid w:val="006645FB"/>
    <w:rsid w:val="00672A29"/>
    <w:rsid w:val="00676AEB"/>
    <w:rsid w:val="00677A71"/>
    <w:rsid w:val="006824AE"/>
    <w:rsid w:val="00695A6C"/>
    <w:rsid w:val="00697235"/>
    <w:rsid w:val="006A50BF"/>
    <w:rsid w:val="006B2BD0"/>
    <w:rsid w:val="006B5C0A"/>
    <w:rsid w:val="006C4EEE"/>
    <w:rsid w:val="006C5F45"/>
    <w:rsid w:val="006E1C71"/>
    <w:rsid w:val="006F3A99"/>
    <w:rsid w:val="006F60C5"/>
    <w:rsid w:val="007059D7"/>
    <w:rsid w:val="007078EF"/>
    <w:rsid w:val="007479CF"/>
    <w:rsid w:val="00751456"/>
    <w:rsid w:val="007538BB"/>
    <w:rsid w:val="007639A5"/>
    <w:rsid w:val="00771023"/>
    <w:rsid w:val="00771CB5"/>
    <w:rsid w:val="00775BB3"/>
    <w:rsid w:val="00777DA9"/>
    <w:rsid w:val="00782014"/>
    <w:rsid w:val="00782104"/>
    <w:rsid w:val="00790674"/>
    <w:rsid w:val="00797C5A"/>
    <w:rsid w:val="007A0400"/>
    <w:rsid w:val="007A5426"/>
    <w:rsid w:val="007B77DB"/>
    <w:rsid w:val="007C180A"/>
    <w:rsid w:val="007D4307"/>
    <w:rsid w:val="007E2360"/>
    <w:rsid w:val="007E6FFE"/>
    <w:rsid w:val="007F0780"/>
    <w:rsid w:val="007F1CB7"/>
    <w:rsid w:val="007F4E64"/>
    <w:rsid w:val="008000BE"/>
    <w:rsid w:val="00810B92"/>
    <w:rsid w:val="00824470"/>
    <w:rsid w:val="00824EFB"/>
    <w:rsid w:val="00825254"/>
    <w:rsid w:val="008269BD"/>
    <w:rsid w:val="0084001C"/>
    <w:rsid w:val="008478E2"/>
    <w:rsid w:val="008513D5"/>
    <w:rsid w:val="00852725"/>
    <w:rsid w:val="00857B64"/>
    <w:rsid w:val="008762A1"/>
    <w:rsid w:val="00881A4B"/>
    <w:rsid w:val="00896BBA"/>
    <w:rsid w:val="008A1AB9"/>
    <w:rsid w:val="008A5AA2"/>
    <w:rsid w:val="008A7962"/>
    <w:rsid w:val="008B598A"/>
    <w:rsid w:val="008C4267"/>
    <w:rsid w:val="008C46CC"/>
    <w:rsid w:val="008D6627"/>
    <w:rsid w:val="008E288A"/>
    <w:rsid w:val="008E3475"/>
    <w:rsid w:val="008E578E"/>
    <w:rsid w:val="008E6B77"/>
    <w:rsid w:val="008F0426"/>
    <w:rsid w:val="008F08C4"/>
    <w:rsid w:val="008F32EE"/>
    <w:rsid w:val="008F7DA9"/>
    <w:rsid w:val="00903D7A"/>
    <w:rsid w:val="00904029"/>
    <w:rsid w:val="00905EA6"/>
    <w:rsid w:val="00927429"/>
    <w:rsid w:val="009301B7"/>
    <w:rsid w:val="00935540"/>
    <w:rsid w:val="00944F7F"/>
    <w:rsid w:val="00951D58"/>
    <w:rsid w:val="009624A0"/>
    <w:rsid w:val="00962732"/>
    <w:rsid w:val="009627E4"/>
    <w:rsid w:val="00966914"/>
    <w:rsid w:val="009703F0"/>
    <w:rsid w:val="0097177A"/>
    <w:rsid w:val="00972BCA"/>
    <w:rsid w:val="009762F8"/>
    <w:rsid w:val="009948BC"/>
    <w:rsid w:val="00994928"/>
    <w:rsid w:val="009C2A57"/>
    <w:rsid w:val="009D4AAD"/>
    <w:rsid w:val="009E268E"/>
    <w:rsid w:val="009E28EA"/>
    <w:rsid w:val="009F039E"/>
    <w:rsid w:val="009F18C7"/>
    <w:rsid w:val="009F470C"/>
    <w:rsid w:val="00A14B87"/>
    <w:rsid w:val="00A154EF"/>
    <w:rsid w:val="00A27518"/>
    <w:rsid w:val="00A326C5"/>
    <w:rsid w:val="00A60753"/>
    <w:rsid w:val="00A6186F"/>
    <w:rsid w:val="00A623DD"/>
    <w:rsid w:val="00A76C99"/>
    <w:rsid w:val="00A83664"/>
    <w:rsid w:val="00A83B94"/>
    <w:rsid w:val="00A8629F"/>
    <w:rsid w:val="00AA233D"/>
    <w:rsid w:val="00AA3B17"/>
    <w:rsid w:val="00AA446F"/>
    <w:rsid w:val="00AA7392"/>
    <w:rsid w:val="00AB1D14"/>
    <w:rsid w:val="00AB26A4"/>
    <w:rsid w:val="00AB5F95"/>
    <w:rsid w:val="00AC1744"/>
    <w:rsid w:val="00AC1989"/>
    <w:rsid w:val="00AC1DA1"/>
    <w:rsid w:val="00AC6757"/>
    <w:rsid w:val="00AD686C"/>
    <w:rsid w:val="00AE5FF7"/>
    <w:rsid w:val="00AF31F6"/>
    <w:rsid w:val="00AF6A20"/>
    <w:rsid w:val="00AF7683"/>
    <w:rsid w:val="00B055C9"/>
    <w:rsid w:val="00B112D5"/>
    <w:rsid w:val="00B2067B"/>
    <w:rsid w:val="00B22E28"/>
    <w:rsid w:val="00B2496B"/>
    <w:rsid w:val="00B315F6"/>
    <w:rsid w:val="00B43D1D"/>
    <w:rsid w:val="00B450C5"/>
    <w:rsid w:val="00B51155"/>
    <w:rsid w:val="00B545C2"/>
    <w:rsid w:val="00B60176"/>
    <w:rsid w:val="00B626B7"/>
    <w:rsid w:val="00B71645"/>
    <w:rsid w:val="00B71B53"/>
    <w:rsid w:val="00B748B2"/>
    <w:rsid w:val="00B90EF7"/>
    <w:rsid w:val="00B958DC"/>
    <w:rsid w:val="00BA269A"/>
    <w:rsid w:val="00BC7653"/>
    <w:rsid w:val="00BD1527"/>
    <w:rsid w:val="00BD6E84"/>
    <w:rsid w:val="00BE3D77"/>
    <w:rsid w:val="00BF48B3"/>
    <w:rsid w:val="00BF6E21"/>
    <w:rsid w:val="00C075FB"/>
    <w:rsid w:val="00C12515"/>
    <w:rsid w:val="00C164EE"/>
    <w:rsid w:val="00C21D65"/>
    <w:rsid w:val="00C24699"/>
    <w:rsid w:val="00C25B5D"/>
    <w:rsid w:val="00C33BC7"/>
    <w:rsid w:val="00C37856"/>
    <w:rsid w:val="00C51E78"/>
    <w:rsid w:val="00C52459"/>
    <w:rsid w:val="00C57D85"/>
    <w:rsid w:val="00C706E3"/>
    <w:rsid w:val="00C73643"/>
    <w:rsid w:val="00C86FD8"/>
    <w:rsid w:val="00CB07D3"/>
    <w:rsid w:val="00CB5A93"/>
    <w:rsid w:val="00CD0056"/>
    <w:rsid w:val="00CD577F"/>
    <w:rsid w:val="00CE29F3"/>
    <w:rsid w:val="00CE2B7C"/>
    <w:rsid w:val="00CF69B7"/>
    <w:rsid w:val="00D015F3"/>
    <w:rsid w:val="00D072DC"/>
    <w:rsid w:val="00D12E37"/>
    <w:rsid w:val="00D243AE"/>
    <w:rsid w:val="00D451B6"/>
    <w:rsid w:val="00D645AF"/>
    <w:rsid w:val="00D66F43"/>
    <w:rsid w:val="00D75C66"/>
    <w:rsid w:val="00DA20A5"/>
    <w:rsid w:val="00DA318F"/>
    <w:rsid w:val="00DA497C"/>
    <w:rsid w:val="00DA5F65"/>
    <w:rsid w:val="00DA6589"/>
    <w:rsid w:val="00DB17D1"/>
    <w:rsid w:val="00DE7103"/>
    <w:rsid w:val="00E23358"/>
    <w:rsid w:val="00E31828"/>
    <w:rsid w:val="00E413AA"/>
    <w:rsid w:val="00E52A59"/>
    <w:rsid w:val="00E52CB4"/>
    <w:rsid w:val="00E610B4"/>
    <w:rsid w:val="00E6321F"/>
    <w:rsid w:val="00E646A7"/>
    <w:rsid w:val="00E7505C"/>
    <w:rsid w:val="00E83E67"/>
    <w:rsid w:val="00E90B62"/>
    <w:rsid w:val="00EA1A5E"/>
    <w:rsid w:val="00EA3D92"/>
    <w:rsid w:val="00EB56CF"/>
    <w:rsid w:val="00EC26DD"/>
    <w:rsid w:val="00EC3B0B"/>
    <w:rsid w:val="00EF15CD"/>
    <w:rsid w:val="00EF68FB"/>
    <w:rsid w:val="00F0184E"/>
    <w:rsid w:val="00F054E7"/>
    <w:rsid w:val="00F11974"/>
    <w:rsid w:val="00F34551"/>
    <w:rsid w:val="00F34CBE"/>
    <w:rsid w:val="00F36D2D"/>
    <w:rsid w:val="00F3759B"/>
    <w:rsid w:val="00F42B88"/>
    <w:rsid w:val="00F51BC8"/>
    <w:rsid w:val="00F56171"/>
    <w:rsid w:val="00F86FE3"/>
    <w:rsid w:val="00F90E0E"/>
    <w:rsid w:val="00F94FB0"/>
    <w:rsid w:val="00FA1DB8"/>
    <w:rsid w:val="00FA71C6"/>
    <w:rsid w:val="00FB26BD"/>
    <w:rsid w:val="00FB6660"/>
    <w:rsid w:val="00FC1AB4"/>
    <w:rsid w:val="00FE2AC5"/>
    <w:rsid w:val="00FF2BA0"/>
    <w:rsid w:val="00FF3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1188675-1BD1-4520-B449-A2CD8812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E610B4"/>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B71B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link w:val="NoSpacingChar"/>
    <w:uiPriority w:val="1"/>
    <w:qFormat/>
    <w:rsid w:val="00287A36"/>
    <w:rPr>
      <w:sz w:val="22"/>
      <w:szCs w:val="22"/>
    </w:rPr>
  </w:style>
  <w:style w:type="table" w:styleId="TableGrid">
    <w:name w:val="Table Grid"/>
    <w:basedOn w:val="TableNormal"/>
    <w:uiPriority w:val="59"/>
    <w:rsid w:val="0095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0B4"/>
    <w:rPr>
      <w:rFonts w:ascii="Times New Roman" w:eastAsia="Times New Roman" w:hAnsi="Times New Roman"/>
      <w:b/>
      <w:bCs/>
      <w:kern w:val="36"/>
      <w:sz w:val="48"/>
      <w:szCs w:val="48"/>
    </w:rPr>
  </w:style>
  <w:style w:type="character" w:customStyle="1" w:styleId="watch-title">
    <w:name w:val="watch-title"/>
    <w:basedOn w:val="DefaultParagraphFont"/>
    <w:rsid w:val="00E610B4"/>
  </w:style>
  <w:style w:type="table" w:customStyle="1" w:styleId="TableGrid1">
    <w:name w:val="Table Grid1"/>
    <w:basedOn w:val="TableNormal"/>
    <w:next w:val="TableGrid"/>
    <w:uiPriority w:val="59"/>
    <w:rsid w:val="00F34C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71B53"/>
    <w:rPr>
      <w:rFonts w:asciiTheme="majorHAnsi" w:eastAsiaTheme="majorEastAsia" w:hAnsiTheme="majorHAnsi" w:cstheme="majorBidi"/>
      <w:b/>
      <w:bCs/>
      <w:color w:val="4F81BD" w:themeColor="accent1"/>
      <w:sz w:val="22"/>
      <w:szCs w:val="22"/>
    </w:rPr>
  </w:style>
  <w:style w:type="paragraph" w:styleId="NormalWeb">
    <w:name w:val="Normal (Web)"/>
    <w:basedOn w:val="Normal"/>
    <w:uiPriority w:val="99"/>
    <w:semiHidden/>
    <w:unhideWhenUsed/>
    <w:rsid w:val="00C33BC7"/>
    <w:pPr>
      <w:spacing w:before="100" w:beforeAutospacing="1" w:after="100" w:afterAutospacing="1" w:line="240" w:lineRule="auto"/>
    </w:pPr>
    <w:rPr>
      <w:rFonts w:ascii="Times New Roman" w:eastAsia="Times New Roman" w:hAnsi="Times New Roman"/>
      <w:sz w:val="24"/>
      <w:szCs w:val="24"/>
    </w:rPr>
  </w:style>
  <w:style w:type="character" w:customStyle="1" w:styleId="NoSpacingChar">
    <w:name w:val="No Spacing Char"/>
    <w:link w:val="NoSpacing"/>
    <w:uiPriority w:val="1"/>
    <w:rsid w:val="0007048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774365">
      <w:bodyDiv w:val="1"/>
      <w:marLeft w:val="0"/>
      <w:marRight w:val="0"/>
      <w:marTop w:val="0"/>
      <w:marBottom w:val="0"/>
      <w:divBdr>
        <w:top w:val="none" w:sz="0" w:space="0" w:color="auto"/>
        <w:left w:val="none" w:sz="0" w:space="0" w:color="auto"/>
        <w:bottom w:val="none" w:sz="0" w:space="0" w:color="auto"/>
        <w:right w:val="none" w:sz="0" w:space="0" w:color="auto"/>
      </w:divBdr>
    </w:div>
    <w:div w:id="306979920">
      <w:bodyDiv w:val="1"/>
      <w:marLeft w:val="0"/>
      <w:marRight w:val="0"/>
      <w:marTop w:val="0"/>
      <w:marBottom w:val="0"/>
      <w:divBdr>
        <w:top w:val="none" w:sz="0" w:space="0" w:color="auto"/>
        <w:left w:val="none" w:sz="0" w:space="0" w:color="auto"/>
        <w:bottom w:val="none" w:sz="0" w:space="0" w:color="auto"/>
        <w:right w:val="none" w:sz="0" w:space="0" w:color="auto"/>
      </w:divBdr>
    </w:div>
    <w:div w:id="362898875">
      <w:bodyDiv w:val="1"/>
      <w:marLeft w:val="0"/>
      <w:marRight w:val="0"/>
      <w:marTop w:val="0"/>
      <w:marBottom w:val="0"/>
      <w:divBdr>
        <w:top w:val="none" w:sz="0" w:space="0" w:color="auto"/>
        <w:left w:val="none" w:sz="0" w:space="0" w:color="auto"/>
        <w:bottom w:val="none" w:sz="0" w:space="0" w:color="auto"/>
        <w:right w:val="none" w:sz="0" w:space="0" w:color="auto"/>
      </w:divBdr>
    </w:div>
    <w:div w:id="433522032">
      <w:bodyDiv w:val="1"/>
      <w:marLeft w:val="0"/>
      <w:marRight w:val="0"/>
      <w:marTop w:val="0"/>
      <w:marBottom w:val="0"/>
      <w:divBdr>
        <w:top w:val="none" w:sz="0" w:space="0" w:color="auto"/>
        <w:left w:val="none" w:sz="0" w:space="0" w:color="auto"/>
        <w:bottom w:val="none" w:sz="0" w:space="0" w:color="auto"/>
        <w:right w:val="none" w:sz="0" w:space="0" w:color="auto"/>
      </w:divBdr>
    </w:div>
    <w:div w:id="540944860">
      <w:bodyDiv w:val="1"/>
      <w:marLeft w:val="0"/>
      <w:marRight w:val="0"/>
      <w:marTop w:val="0"/>
      <w:marBottom w:val="0"/>
      <w:divBdr>
        <w:top w:val="none" w:sz="0" w:space="0" w:color="auto"/>
        <w:left w:val="none" w:sz="0" w:space="0" w:color="auto"/>
        <w:bottom w:val="none" w:sz="0" w:space="0" w:color="auto"/>
        <w:right w:val="none" w:sz="0" w:space="0" w:color="auto"/>
      </w:divBdr>
    </w:div>
    <w:div w:id="576671647">
      <w:bodyDiv w:val="1"/>
      <w:marLeft w:val="0"/>
      <w:marRight w:val="0"/>
      <w:marTop w:val="0"/>
      <w:marBottom w:val="0"/>
      <w:divBdr>
        <w:top w:val="none" w:sz="0" w:space="0" w:color="auto"/>
        <w:left w:val="none" w:sz="0" w:space="0" w:color="auto"/>
        <w:bottom w:val="none" w:sz="0" w:space="0" w:color="auto"/>
        <w:right w:val="none" w:sz="0" w:space="0" w:color="auto"/>
      </w:divBdr>
    </w:div>
    <w:div w:id="587663403">
      <w:bodyDiv w:val="1"/>
      <w:marLeft w:val="0"/>
      <w:marRight w:val="0"/>
      <w:marTop w:val="0"/>
      <w:marBottom w:val="0"/>
      <w:divBdr>
        <w:top w:val="none" w:sz="0" w:space="0" w:color="auto"/>
        <w:left w:val="none" w:sz="0" w:space="0" w:color="auto"/>
        <w:bottom w:val="none" w:sz="0" w:space="0" w:color="auto"/>
        <w:right w:val="none" w:sz="0" w:space="0" w:color="auto"/>
      </w:divBdr>
    </w:div>
    <w:div w:id="588731938">
      <w:bodyDiv w:val="1"/>
      <w:marLeft w:val="0"/>
      <w:marRight w:val="0"/>
      <w:marTop w:val="0"/>
      <w:marBottom w:val="0"/>
      <w:divBdr>
        <w:top w:val="none" w:sz="0" w:space="0" w:color="auto"/>
        <w:left w:val="none" w:sz="0" w:space="0" w:color="auto"/>
        <w:bottom w:val="none" w:sz="0" w:space="0" w:color="auto"/>
        <w:right w:val="none" w:sz="0" w:space="0" w:color="auto"/>
      </w:divBdr>
    </w:div>
    <w:div w:id="777061775">
      <w:bodyDiv w:val="1"/>
      <w:marLeft w:val="0"/>
      <w:marRight w:val="0"/>
      <w:marTop w:val="0"/>
      <w:marBottom w:val="0"/>
      <w:divBdr>
        <w:top w:val="none" w:sz="0" w:space="0" w:color="auto"/>
        <w:left w:val="none" w:sz="0" w:space="0" w:color="auto"/>
        <w:bottom w:val="none" w:sz="0" w:space="0" w:color="auto"/>
        <w:right w:val="none" w:sz="0" w:space="0" w:color="auto"/>
      </w:divBdr>
    </w:div>
    <w:div w:id="806511147">
      <w:bodyDiv w:val="1"/>
      <w:marLeft w:val="0"/>
      <w:marRight w:val="0"/>
      <w:marTop w:val="0"/>
      <w:marBottom w:val="0"/>
      <w:divBdr>
        <w:top w:val="none" w:sz="0" w:space="0" w:color="auto"/>
        <w:left w:val="none" w:sz="0" w:space="0" w:color="auto"/>
        <w:bottom w:val="none" w:sz="0" w:space="0" w:color="auto"/>
        <w:right w:val="none" w:sz="0" w:space="0" w:color="auto"/>
      </w:divBdr>
    </w:div>
    <w:div w:id="844975255">
      <w:bodyDiv w:val="1"/>
      <w:marLeft w:val="0"/>
      <w:marRight w:val="0"/>
      <w:marTop w:val="0"/>
      <w:marBottom w:val="0"/>
      <w:divBdr>
        <w:top w:val="none" w:sz="0" w:space="0" w:color="auto"/>
        <w:left w:val="none" w:sz="0" w:space="0" w:color="auto"/>
        <w:bottom w:val="none" w:sz="0" w:space="0" w:color="auto"/>
        <w:right w:val="none" w:sz="0" w:space="0" w:color="auto"/>
      </w:divBdr>
    </w:div>
    <w:div w:id="846603165">
      <w:bodyDiv w:val="1"/>
      <w:marLeft w:val="0"/>
      <w:marRight w:val="0"/>
      <w:marTop w:val="0"/>
      <w:marBottom w:val="0"/>
      <w:divBdr>
        <w:top w:val="none" w:sz="0" w:space="0" w:color="auto"/>
        <w:left w:val="none" w:sz="0" w:space="0" w:color="auto"/>
        <w:bottom w:val="none" w:sz="0" w:space="0" w:color="auto"/>
        <w:right w:val="none" w:sz="0" w:space="0" w:color="auto"/>
      </w:divBdr>
    </w:div>
    <w:div w:id="905385455">
      <w:bodyDiv w:val="1"/>
      <w:marLeft w:val="0"/>
      <w:marRight w:val="0"/>
      <w:marTop w:val="0"/>
      <w:marBottom w:val="0"/>
      <w:divBdr>
        <w:top w:val="none" w:sz="0" w:space="0" w:color="auto"/>
        <w:left w:val="none" w:sz="0" w:space="0" w:color="auto"/>
        <w:bottom w:val="none" w:sz="0" w:space="0" w:color="auto"/>
        <w:right w:val="none" w:sz="0" w:space="0" w:color="auto"/>
      </w:divBdr>
    </w:div>
    <w:div w:id="954098317">
      <w:bodyDiv w:val="1"/>
      <w:marLeft w:val="0"/>
      <w:marRight w:val="0"/>
      <w:marTop w:val="0"/>
      <w:marBottom w:val="0"/>
      <w:divBdr>
        <w:top w:val="none" w:sz="0" w:space="0" w:color="auto"/>
        <w:left w:val="none" w:sz="0" w:space="0" w:color="auto"/>
        <w:bottom w:val="none" w:sz="0" w:space="0" w:color="auto"/>
        <w:right w:val="none" w:sz="0" w:space="0" w:color="auto"/>
      </w:divBdr>
    </w:div>
    <w:div w:id="997878451">
      <w:bodyDiv w:val="1"/>
      <w:marLeft w:val="0"/>
      <w:marRight w:val="0"/>
      <w:marTop w:val="0"/>
      <w:marBottom w:val="0"/>
      <w:divBdr>
        <w:top w:val="none" w:sz="0" w:space="0" w:color="auto"/>
        <w:left w:val="none" w:sz="0" w:space="0" w:color="auto"/>
        <w:bottom w:val="none" w:sz="0" w:space="0" w:color="auto"/>
        <w:right w:val="none" w:sz="0" w:space="0" w:color="auto"/>
      </w:divBdr>
      <w:divsChild>
        <w:div w:id="642542424">
          <w:marLeft w:val="0"/>
          <w:marRight w:val="0"/>
          <w:marTop w:val="0"/>
          <w:marBottom w:val="0"/>
          <w:divBdr>
            <w:top w:val="none" w:sz="0" w:space="0" w:color="auto"/>
            <w:left w:val="none" w:sz="0" w:space="0" w:color="auto"/>
            <w:bottom w:val="none" w:sz="0" w:space="0" w:color="auto"/>
            <w:right w:val="none" w:sz="0" w:space="0" w:color="auto"/>
          </w:divBdr>
          <w:divsChild>
            <w:div w:id="16860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1309">
      <w:bodyDiv w:val="1"/>
      <w:marLeft w:val="0"/>
      <w:marRight w:val="0"/>
      <w:marTop w:val="0"/>
      <w:marBottom w:val="0"/>
      <w:divBdr>
        <w:top w:val="none" w:sz="0" w:space="0" w:color="auto"/>
        <w:left w:val="none" w:sz="0" w:space="0" w:color="auto"/>
        <w:bottom w:val="none" w:sz="0" w:space="0" w:color="auto"/>
        <w:right w:val="none" w:sz="0" w:space="0" w:color="auto"/>
      </w:divBdr>
    </w:div>
    <w:div w:id="1030715906">
      <w:bodyDiv w:val="1"/>
      <w:marLeft w:val="0"/>
      <w:marRight w:val="0"/>
      <w:marTop w:val="0"/>
      <w:marBottom w:val="0"/>
      <w:divBdr>
        <w:top w:val="none" w:sz="0" w:space="0" w:color="auto"/>
        <w:left w:val="none" w:sz="0" w:space="0" w:color="auto"/>
        <w:bottom w:val="none" w:sz="0" w:space="0" w:color="auto"/>
        <w:right w:val="none" w:sz="0" w:space="0" w:color="auto"/>
      </w:divBdr>
    </w:div>
    <w:div w:id="1228109841">
      <w:bodyDiv w:val="1"/>
      <w:marLeft w:val="0"/>
      <w:marRight w:val="0"/>
      <w:marTop w:val="0"/>
      <w:marBottom w:val="0"/>
      <w:divBdr>
        <w:top w:val="none" w:sz="0" w:space="0" w:color="auto"/>
        <w:left w:val="none" w:sz="0" w:space="0" w:color="auto"/>
        <w:bottom w:val="none" w:sz="0" w:space="0" w:color="auto"/>
        <w:right w:val="none" w:sz="0" w:space="0" w:color="auto"/>
      </w:divBdr>
    </w:div>
    <w:div w:id="1250698207">
      <w:bodyDiv w:val="1"/>
      <w:marLeft w:val="0"/>
      <w:marRight w:val="0"/>
      <w:marTop w:val="0"/>
      <w:marBottom w:val="0"/>
      <w:divBdr>
        <w:top w:val="none" w:sz="0" w:space="0" w:color="auto"/>
        <w:left w:val="none" w:sz="0" w:space="0" w:color="auto"/>
        <w:bottom w:val="none" w:sz="0" w:space="0" w:color="auto"/>
        <w:right w:val="none" w:sz="0" w:space="0" w:color="auto"/>
      </w:divBdr>
    </w:div>
    <w:div w:id="1314065680">
      <w:bodyDiv w:val="1"/>
      <w:marLeft w:val="0"/>
      <w:marRight w:val="0"/>
      <w:marTop w:val="0"/>
      <w:marBottom w:val="0"/>
      <w:divBdr>
        <w:top w:val="none" w:sz="0" w:space="0" w:color="auto"/>
        <w:left w:val="none" w:sz="0" w:space="0" w:color="auto"/>
        <w:bottom w:val="none" w:sz="0" w:space="0" w:color="auto"/>
        <w:right w:val="none" w:sz="0" w:space="0" w:color="auto"/>
      </w:divBdr>
    </w:div>
    <w:div w:id="1344432043">
      <w:bodyDiv w:val="1"/>
      <w:marLeft w:val="0"/>
      <w:marRight w:val="0"/>
      <w:marTop w:val="0"/>
      <w:marBottom w:val="0"/>
      <w:divBdr>
        <w:top w:val="none" w:sz="0" w:space="0" w:color="auto"/>
        <w:left w:val="none" w:sz="0" w:space="0" w:color="auto"/>
        <w:bottom w:val="none" w:sz="0" w:space="0" w:color="auto"/>
        <w:right w:val="none" w:sz="0" w:space="0" w:color="auto"/>
      </w:divBdr>
    </w:div>
    <w:div w:id="1353264853">
      <w:bodyDiv w:val="1"/>
      <w:marLeft w:val="0"/>
      <w:marRight w:val="0"/>
      <w:marTop w:val="0"/>
      <w:marBottom w:val="0"/>
      <w:divBdr>
        <w:top w:val="none" w:sz="0" w:space="0" w:color="auto"/>
        <w:left w:val="none" w:sz="0" w:space="0" w:color="auto"/>
        <w:bottom w:val="none" w:sz="0" w:space="0" w:color="auto"/>
        <w:right w:val="none" w:sz="0" w:space="0" w:color="auto"/>
      </w:divBdr>
    </w:div>
    <w:div w:id="1689024062">
      <w:bodyDiv w:val="1"/>
      <w:marLeft w:val="0"/>
      <w:marRight w:val="0"/>
      <w:marTop w:val="0"/>
      <w:marBottom w:val="0"/>
      <w:divBdr>
        <w:top w:val="none" w:sz="0" w:space="0" w:color="auto"/>
        <w:left w:val="none" w:sz="0" w:space="0" w:color="auto"/>
        <w:bottom w:val="none" w:sz="0" w:space="0" w:color="auto"/>
        <w:right w:val="none" w:sz="0" w:space="0" w:color="auto"/>
      </w:divBdr>
    </w:div>
    <w:div w:id="1738047269">
      <w:bodyDiv w:val="1"/>
      <w:marLeft w:val="0"/>
      <w:marRight w:val="0"/>
      <w:marTop w:val="0"/>
      <w:marBottom w:val="0"/>
      <w:divBdr>
        <w:top w:val="none" w:sz="0" w:space="0" w:color="auto"/>
        <w:left w:val="none" w:sz="0" w:space="0" w:color="auto"/>
        <w:bottom w:val="none" w:sz="0" w:space="0" w:color="auto"/>
        <w:right w:val="none" w:sz="0" w:space="0" w:color="auto"/>
      </w:divBdr>
    </w:div>
    <w:div w:id="1844736752">
      <w:bodyDiv w:val="1"/>
      <w:marLeft w:val="0"/>
      <w:marRight w:val="0"/>
      <w:marTop w:val="0"/>
      <w:marBottom w:val="0"/>
      <w:divBdr>
        <w:top w:val="none" w:sz="0" w:space="0" w:color="auto"/>
        <w:left w:val="none" w:sz="0" w:space="0" w:color="auto"/>
        <w:bottom w:val="none" w:sz="0" w:space="0" w:color="auto"/>
        <w:right w:val="none" w:sz="0" w:space="0" w:color="auto"/>
      </w:divBdr>
    </w:div>
    <w:div w:id="1897819510">
      <w:bodyDiv w:val="1"/>
      <w:marLeft w:val="0"/>
      <w:marRight w:val="0"/>
      <w:marTop w:val="0"/>
      <w:marBottom w:val="0"/>
      <w:divBdr>
        <w:top w:val="none" w:sz="0" w:space="0" w:color="auto"/>
        <w:left w:val="none" w:sz="0" w:space="0" w:color="auto"/>
        <w:bottom w:val="none" w:sz="0" w:space="0" w:color="auto"/>
        <w:right w:val="none" w:sz="0" w:space="0" w:color="auto"/>
      </w:divBdr>
    </w:div>
    <w:div w:id="1920433620">
      <w:bodyDiv w:val="1"/>
      <w:marLeft w:val="0"/>
      <w:marRight w:val="0"/>
      <w:marTop w:val="0"/>
      <w:marBottom w:val="0"/>
      <w:divBdr>
        <w:top w:val="none" w:sz="0" w:space="0" w:color="auto"/>
        <w:left w:val="none" w:sz="0" w:space="0" w:color="auto"/>
        <w:bottom w:val="none" w:sz="0" w:space="0" w:color="auto"/>
        <w:right w:val="none" w:sz="0" w:space="0" w:color="auto"/>
      </w:divBdr>
    </w:div>
    <w:div w:id="1965958287">
      <w:bodyDiv w:val="1"/>
      <w:marLeft w:val="0"/>
      <w:marRight w:val="0"/>
      <w:marTop w:val="0"/>
      <w:marBottom w:val="0"/>
      <w:divBdr>
        <w:top w:val="none" w:sz="0" w:space="0" w:color="auto"/>
        <w:left w:val="none" w:sz="0" w:space="0" w:color="auto"/>
        <w:bottom w:val="none" w:sz="0" w:space="0" w:color="auto"/>
        <w:right w:val="none" w:sz="0" w:space="0" w:color="auto"/>
      </w:divBdr>
    </w:div>
    <w:div w:id="2053652666">
      <w:bodyDiv w:val="1"/>
      <w:marLeft w:val="0"/>
      <w:marRight w:val="0"/>
      <w:marTop w:val="0"/>
      <w:marBottom w:val="0"/>
      <w:divBdr>
        <w:top w:val="none" w:sz="0" w:space="0" w:color="auto"/>
        <w:left w:val="none" w:sz="0" w:space="0" w:color="auto"/>
        <w:bottom w:val="none" w:sz="0" w:space="0" w:color="auto"/>
        <w:right w:val="none" w:sz="0" w:space="0" w:color="auto"/>
      </w:divBdr>
    </w:div>
    <w:div w:id="21286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amhsc.edu/1115-waiver/rhp8/resourc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mhsc.edu/1115-waiver/rhp8/lc/archive.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mhsc.edu/1115-waiver/rhp8/lc/forum.html" TargetMode="External"/><Relationship Id="rId5" Type="http://schemas.openxmlformats.org/officeDocument/2006/relationships/webSettings" Target="webSettings.xml"/><Relationship Id="rId15" Type="http://schemas.openxmlformats.org/officeDocument/2006/relationships/hyperlink" Target="mailto:gdereese@lrhealthcare.com" TargetMode="External"/><Relationship Id="rId10" Type="http://schemas.openxmlformats.org/officeDocument/2006/relationships/hyperlink" Target="http://www.tamhsc.edu/1115-waiver/rhp8/lc/calls.html" TargetMode="External"/><Relationship Id="rId4" Type="http://schemas.openxmlformats.org/officeDocument/2006/relationships/settings" Target="settings.xml"/><Relationship Id="rId9" Type="http://schemas.openxmlformats.org/officeDocument/2006/relationships/hyperlink" Target="http://www.tamhsc.edu/1115-waiver/rhp8/lc/cohort.html" TargetMode="External"/><Relationship Id="rId14" Type="http://schemas.openxmlformats.org/officeDocument/2006/relationships/hyperlink" Target="mailto:rstewart@bellcounty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EC5BE5-0B2F-421D-93F2-3AD85DD5B8A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45F36-DB9E-4239-AA24-84FADBDDC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1302</Words>
  <Characters>7426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8711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logalbo</dc:creator>
  <cp:lastModifiedBy>LoGalbo, Jennifer N.</cp:lastModifiedBy>
  <cp:revision>2</cp:revision>
  <cp:lastPrinted>2015-12-04T16:51:00Z</cp:lastPrinted>
  <dcterms:created xsi:type="dcterms:W3CDTF">2015-12-08T21:26:00Z</dcterms:created>
  <dcterms:modified xsi:type="dcterms:W3CDTF">2015-12-08T21:26:00Z</dcterms:modified>
</cp:coreProperties>
</file>