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5E" w:rsidRDefault="0021335E" w:rsidP="002C2604">
      <w:pPr>
        <w:spacing w:after="0"/>
        <w:jc w:val="center"/>
        <w:rPr>
          <w:rFonts w:cs="Times New Roman"/>
          <w:b/>
          <w:bCs/>
          <w:sz w:val="28"/>
          <w:szCs w:val="28"/>
        </w:rPr>
      </w:pPr>
      <w:bookmarkStart w:id="0" w:name="_GoBack"/>
      <w:bookmarkEnd w:id="0"/>
    </w:p>
    <w:p w:rsidR="00E73F13" w:rsidRPr="00D07444" w:rsidRDefault="00685229" w:rsidP="002C2604">
      <w:pPr>
        <w:spacing w:after="0"/>
        <w:jc w:val="center"/>
        <w:rPr>
          <w:rFonts w:cs="Times New Roman"/>
          <w:b/>
          <w:bCs/>
          <w:sz w:val="28"/>
          <w:szCs w:val="28"/>
        </w:rPr>
      </w:pPr>
      <w:r>
        <w:rPr>
          <w:rFonts w:cs="Times New Roman"/>
          <w:b/>
          <w:bCs/>
          <w:sz w:val="28"/>
          <w:szCs w:val="28"/>
        </w:rPr>
        <w:t xml:space="preserve">Roundtable Minutes:  Presentation/Discussion/Q&amp;A </w:t>
      </w:r>
    </w:p>
    <w:p w:rsidR="00555FCE" w:rsidRPr="00685229" w:rsidRDefault="00555FCE" w:rsidP="00091475">
      <w:pPr>
        <w:spacing w:after="0"/>
        <w:rPr>
          <w:rFonts w:cs="Times New Roman"/>
          <w:bCs/>
          <w:sz w:val="24"/>
          <w:szCs w:val="24"/>
        </w:rPr>
      </w:pPr>
    </w:p>
    <w:p w:rsidR="0021335E" w:rsidRDefault="0021335E" w:rsidP="0021335E">
      <w:pPr>
        <w:spacing w:after="0"/>
        <w:jc w:val="both"/>
        <w:rPr>
          <w:rFonts w:cs="Times New Roman"/>
          <w:bCs/>
          <w:sz w:val="24"/>
          <w:szCs w:val="24"/>
        </w:rPr>
      </w:pPr>
      <w:r>
        <w:rPr>
          <w:rFonts w:cs="Times New Roman"/>
          <w:b/>
          <w:bCs/>
          <w:sz w:val="24"/>
          <w:szCs w:val="24"/>
        </w:rPr>
        <w:t>Welcome and Introductions</w:t>
      </w:r>
    </w:p>
    <w:p w:rsidR="0021335E" w:rsidRDefault="00685229" w:rsidP="0021335E">
      <w:pPr>
        <w:spacing w:after="0"/>
        <w:jc w:val="both"/>
        <w:rPr>
          <w:rFonts w:cs="Times New Roman"/>
          <w:bCs/>
          <w:sz w:val="24"/>
          <w:szCs w:val="24"/>
        </w:rPr>
      </w:pPr>
      <w:r>
        <w:rPr>
          <w:rFonts w:cs="Times New Roman"/>
          <w:bCs/>
          <w:sz w:val="24"/>
          <w:szCs w:val="24"/>
        </w:rPr>
        <w:t>The roundtable kicked off with a welcome from host, Bluebonnet Trails</w:t>
      </w:r>
      <w:r w:rsidR="0021335E">
        <w:rPr>
          <w:rFonts w:cs="Times New Roman"/>
          <w:bCs/>
          <w:sz w:val="24"/>
          <w:szCs w:val="24"/>
        </w:rPr>
        <w:t xml:space="preserve"> Community Services</w:t>
      </w:r>
      <w:r>
        <w:rPr>
          <w:rFonts w:cs="Times New Roman"/>
          <w:bCs/>
          <w:sz w:val="24"/>
          <w:szCs w:val="24"/>
        </w:rPr>
        <w:t xml:space="preserve">, and then standard introductions and roll call coordinated by the Anchor Teams. The TAMHSC Anchor Teams provided a recap of regional alignment efforts to date, then turned the floor over to Ms. Angie Parks, Senior Quality Director, and Ms. Rachana Patwa (via phone), DSRIP Coordinator, for United Healthcare. </w:t>
      </w:r>
    </w:p>
    <w:p w:rsidR="00685229" w:rsidRDefault="00685229" w:rsidP="0021335E">
      <w:pPr>
        <w:spacing w:after="0"/>
        <w:jc w:val="both"/>
        <w:rPr>
          <w:rFonts w:cs="Times New Roman"/>
          <w:bCs/>
          <w:sz w:val="24"/>
          <w:szCs w:val="24"/>
        </w:rPr>
      </w:pPr>
      <w:r>
        <w:rPr>
          <w:rFonts w:cs="Times New Roman"/>
          <w:bCs/>
          <w:sz w:val="24"/>
          <w:szCs w:val="24"/>
        </w:rPr>
        <w:t>Brief notes and Q&amp;A from Ms. Parks</w:t>
      </w:r>
      <w:r w:rsidR="00545BD7">
        <w:rPr>
          <w:rFonts w:cs="Times New Roman"/>
          <w:bCs/>
          <w:sz w:val="24"/>
          <w:szCs w:val="24"/>
        </w:rPr>
        <w:t>’</w:t>
      </w:r>
      <w:r>
        <w:rPr>
          <w:rFonts w:cs="Times New Roman"/>
          <w:bCs/>
          <w:sz w:val="24"/>
          <w:szCs w:val="24"/>
        </w:rPr>
        <w:t xml:space="preserve"> presentation and the open discussion forum are highlighted below. </w:t>
      </w:r>
    </w:p>
    <w:p w:rsidR="00685229" w:rsidRDefault="00685229" w:rsidP="00091475">
      <w:pPr>
        <w:spacing w:after="0"/>
        <w:rPr>
          <w:rFonts w:cs="Times New Roman"/>
          <w:bCs/>
          <w:sz w:val="24"/>
          <w:szCs w:val="24"/>
        </w:rPr>
      </w:pPr>
    </w:p>
    <w:p w:rsidR="00BA79B2" w:rsidRPr="00685229" w:rsidRDefault="0034018B" w:rsidP="0021335E">
      <w:pPr>
        <w:spacing w:after="0"/>
        <w:jc w:val="both"/>
        <w:rPr>
          <w:rFonts w:cs="Times New Roman"/>
          <w:b/>
          <w:bCs/>
          <w:sz w:val="24"/>
          <w:szCs w:val="24"/>
        </w:rPr>
      </w:pPr>
      <w:r w:rsidRPr="00685229">
        <w:rPr>
          <w:rFonts w:cs="Times New Roman"/>
          <w:b/>
          <w:bCs/>
          <w:sz w:val="24"/>
          <w:szCs w:val="24"/>
        </w:rPr>
        <w:t xml:space="preserve">Recap of Regional </w:t>
      </w:r>
      <w:r w:rsidR="00CE6F03" w:rsidRPr="00685229">
        <w:rPr>
          <w:rFonts w:cs="Times New Roman"/>
          <w:b/>
          <w:bCs/>
          <w:sz w:val="24"/>
          <w:szCs w:val="24"/>
        </w:rPr>
        <w:t xml:space="preserve">DSRIP/MCO </w:t>
      </w:r>
      <w:r w:rsidRPr="00685229">
        <w:rPr>
          <w:rFonts w:cs="Times New Roman"/>
          <w:b/>
          <w:bCs/>
          <w:sz w:val="24"/>
          <w:szCs w:val="24"/>
        </w:rPr>
        <w:t>Alignment Efforts</w:t>
      </w:r>
      <w:r w:rsidR="00CE6F03" w:rsidRPr="00685229">
        <w:rPr>
          <w:rFonts w:cs="Times New Roman"/>
          <w:b/>
          <w:bCs/>
          <w:sz w:val="24"/>
          <w:szCs w:val="24"/>
        </w:rPr>
        <w:t xml:space="preserve"> to Date </w:t>
      </w:r>
      <w:r w:rsidRPr="00685229">
        <w:rPr>
          <w:rFonts w:cs="Times New Roman"/>
          <w:b/>
          <w:bCs/>
          <w:sz w:val="24"/>
          <w:szCs w:val="24"/>
        </w:rPr>
        <w:t xml:space="preserve"> </w:t>
      </w:r>
    </w:p>
    <w:p w:rsidR="004F3505" w:rsidRPr="00685229" w:rsidRDefault="0034018B" w:rsidP="0021335E">
      <w:pPr>
        <w:pStyle w:val="ListParagraph"/>
        <w:numPr>
          <w:ilvl w:val="0"/>
          <w:numId w:val="17"/>
        </w:numPr>
        <w:spacing w:after="0"/>
        <w:jc w:val="both"/>
        <w:rPr>
          <w:rFonts w:cs="Times New Roman"/>
          <w:bCs/>
          <w:sz w:val="24"/>
          <w:szCs w:val="24"/>
        </w:rPr>
      </w:pPr>
      <w:r w:rsidRPr="00685229">
        <w:rPr>
          <w:rFonts w:cs="Times New Roman"/>
          <w:bCs/>
          <w:sz w:val="24"/>
          <w:szCs w:val="24"/>
        </w:rPr>
        <w:t xml:space="preserve">MCO </w:t>
      </w:r>
      <w:r w:rsidR="00CE6F03" w:rsidRPr="00685229">
        <w:rPr>
          <w:rFonts w:cs="Times New Roman"/>
          <w:bCs/>
          <w:sz w:val="24"/>
          <w:szCs w:val="24"/>
        </w:rPr>
        <w:t>I</w:t>
      </w:r>
      <w:r w:rsidRPr="00685229">
        <w:rPr>
          <w:rFonts w:cs="Times New Roman"/>
          <w:bCs/>
          <w:sz w:val="24"/>
          <w:szCs w:val="24"/>
        </w:rPr>
        <w:t>ntroduction</w:t>
      </w:r>
      <w:r w:rsidR="00CE6F03" w:rsidRPr="00685229">
        <w:rPr>
          <w:rFonts w:cs="Times New Roman"/>
          <w:bCs/>
          <w:sz w:val="24"/>
          <w:szCs w:val="24"/>
        </w:rPr>
        <w:t>/Cohorts</w:t>
      </w:r>
      <w:r w:rsidRPr="00685229">
        <w:rPr>
          <w:rFonts w:cs="Times New Roman"/>
          <w:bCs/>
          <w:sz w:val="24"/>
          <w:szCs w:val="24"/>
        </w:rPr>
        <w:t xml:space="preserve"> </w:t>
      </w:r>
    </w:p>
    <w:p w:rsidR="004F3505" w:rsidRPr="0021335E" w:rsidRDefault="0034018B" w:rsidP="0021335E">
      <w:pPr>
        <w:pStyle w:val="ListParagraph"/>
        <w:numPr>
          <w:ilvl w:val="1"/>
          <w:numId w:val="17"/>
        </w:numPr>
        <w:spacing w:after="0"/>
        <w:jc w:val="both"/>
        <w:rPr>
          <w:rFonts w:cs="Times New Roman"/>
          <w:bCs/>
          <w:sz w:val="24"/>
          <w:szCs w:val="24"/>
        </w:rPr>
      </w:pPr>
      <w:r w:rsidRPr="0021335E">
        <w:rPr>
          <w:rFonts w:cs="Times New Roman"/>
          <w:bCs/>
          <w:sz w:val="24"/>
          <w:szCs w:val="24"/>
        </w:rPr>
        <w:t>August 2015</w:t>
      </w:r>
      <w:r w:rsidR="004F3505" w:rsidRPr="0021335E">
        <w:rPr>
          <w:rFonts w:cs="Times New Roman"/>
          <w:bCs/>
          <w:sz w:val="24"/>
          <w:szCs w:val="24"/>
        </w:rPr>
        <w:t xml:space="preserve"> – Started discussion with </w:t>
      </w:r>
      <w:r w:rsidR="00685229" w:rsidRPr="0021335E">
        <w:rPr>
          <w:rFonts w:cs="Times New Roman"/>
          <w:bCs/>
          <w:sz w:val="24"/>
          <w:szCs w:val="24"/>
        </w:rPr>
        <w:t>MCOs</w:t>
      </w:r>
      <w:r w:rsidR="004F3505" w:rsidRPr="0021335E">
        <w:rPr>
          <w:rFonts w:cs="Times New Roman"/>
          <w:bCs/>
          <w:sz w:val="24"/>
          <w:szCs w:val="24"/>
        </w:rPr>
        <w:t xml:space="preserve"> and what P4P metrics they were using</w:t>
      </w:r>
    </w:p>
    <w:p w:rsidR="004F3505" w:rsidRPr="0021335E" w:rsidRDefault="00CE6F03" w:rsidP="0021335E">
      <w:pPr>
        <w:pStyle w:val="ListParagraph"/>
        <w:numPr>
          <w:ilvl w:val="1"/>
          <w:numId w:val="17"/>
        </w:numPr>
        <w:spacing w:after="0"/>
        <w:jc w:val="both"/>
        <w:rPr>
          <w:rFonts w:cs="Times New Roman"/>
          <w:bCs/>
          <w:sz w:val="24"/>
          <w:szCs w:val="24"/>
        </w:rPr>
      </w:pPr>
      <w:r w:rsidRPr="0021335E">
        <w:rPr>
          <w:rFonts w:cs="Times New Roman"/>
          <w:bCs/>
          <w:sz w:val="24"/>
          <w:szCs w:val="24"/>
        </w:rPr>
        <w:t>December 2015</w:t>
      </w:r>
      <w:r w:rsidR="004F3505" w:rsidRPr="0021335E">
        <w:rPr>
          <w:rFonts w:cs="Times New Roman"/>
          <w:bCs/>
          <w:sz w:val="24"/>
          <w:szCs w:val="24"/>
        </w:rPr>
        <w:t xml:space="preserve"> – Talking about </w:t>
      </w:r>
      <w:r w:rsidR="00685229" w:rsidRPr="0021335E">
        <w:rPr>
          <w:rFonts w:cs="Times New Roman"/>
          <w:bCs/>
          <w:sz w:val="24"/>
          <w:szCs w:val="24"/>
        </w:rPr>
        <w:t>MCO’s</w:t>
      </w:r>
      <w:r w:rsidR="004F3505" w:rsidRPr="0021335E">
        <w:rPr>
          <w:rFonts w:cs="Times New Roman"/>
          <w:bCs/>
          <w:sz w:val="24"/>
          <w:szCs w:val="24"/>
        </w:rPr>
        <w:t xml:space="preserve"> areas of interest</w:t>
      </w:r>
    </w:p>
    <w:p w:rsidR="0021335E" w:rsidRDefault="00CE6F03" w:rsidP="0021335E">
      <w:pPr>
        <w:pStyle w:val="ListParagraph"/>
        <w:numPr>
          <w:ilvl w:val="1"/>
          <w:numId w:val="17"/>
        </w:numPr>
        <w:spacing w:after="0"/>
        <w:jc w:val="both"/>
        <w:rPr>
          <w:rFonts w:cs="Times New Roman"/>
          <w:bCs/>
          <w:sz w:val="24"/>
          <w:szCs w:val="24"/>
        </w:rPr>
      </w:pPr>
      <w:r w:rsidRPr="0021335E">
        <w:rPr>
          <w:rFonts w:cs="Times New Roman"/>
          <w:bCs/>
          <w:sz w:val="24"/>
          <w:szCs w:val="24"/>
        </w:rPr>
        <w:t>February 2016</w:t>
      </w:r>
      <w:r w:rsidR="004F3505" w:rsidRPr="0021335E">
        <w:rPr>
          <w:rFonts w:cs="Times New Roman"/>
          <w:bCs/>
          <w:sz w:val="24"/>
          <w:szCs w:val="24"/>
        </w:rPr>
        <w:t xml:space="preserve"> – Matrix, started connecting dots between DSRIP and </w:t>
      </w:r>
      <w:r w:rsidR="00685229" w:rsidRPr="0021335E">
        <w:rPr>
          <w:rFonts w:cs="Times New Roman"/>
          <w:bCs/>
          <w:sz w:val="24"/>
          <w:szCs w:val="24"/>
        </w:rPr>
        <w:t>MCOs</w:t>
      </w:r>
      <w:r w:rsidR="0021335E" w:rsidRPr="0021335E">
        <w:rPr>
          <w:rFonts w:cs="Times New Roman"/>
          <w:bCs/>
          <w:sz w:val="24"/>
          <w:szCs w:val="24"/>
        </w:rPr>
        <w:t xml:space="preserve"> </w:t>
      </w:r>
    </w:p>
    <w:p w:rsidR="004F3505" w:rsidRPr="0021335E" w:rsidRDefault="00EB7ADE" w:rsidP="0021335E">
      <w:pPr>
        <w:pStyle w:val="ListParagraph"/>
        <w:numPr>
          <w:ilvl w:val="0"/>
          <w:numId w:val="17"/>
        </w:numPr>
        <w:spacing w:after="0"/>
        <w:jc w:val="both"/>
        <w:rPr>
          <w:rFonts w:cs="Times New Roman"/>
          <w:bCs/>
          <w:sz w:val="24"/>
          <w:szCs w:val="24"/>
        </w:rPr>
      </w:pPr>
      <w:r w:rsidRPr="0021335E">
        <w:rPr>
          <w:rFonts w:cs="Times New Roman"/>
          <w:bCs/>
          <w:sz w:val="24"/>
          <w:szCs w:val="24"/>
        </w:rPr>
        <w:t xml:space="preserve">Joint </w:t>
      </w:r>
      <w:r w:rsidR="0034018B" w:rsidRPr="0021335E">
        <w:rPr>
          <w:rFonts w:cs="Times New Roman"/>
          <w:bCs/>
          <w:sz w:val="24"/>
          <w:szCs w:val="24"/>
        </w:rPr>
        <w:t>M</w:t>
      </w:r>
      <w:r w:rsidRPr="0021335E">
        <w:rPr>
          <w:rFonts w:cs="Times New Roman"/>
          <w:bCs/>
          <w:sz w:val="24"/>
          <w:szCs w:val="24"/>
        </w:rPr>
        <w:t>anaged Care F</w:t>
      </w:r>
      <w:r w:rsidR="0034018B" w:rsidRPr="0021335E">
        <w:rPr>
          <w:rFonts w:cs="Times New Roman"/>
          <w:bCs/>
          <w:sz w:val="24"/>
          <w:szCs w:val="24"/>
        </w:rPr>
        <w:t xml:space="preserve">orum </w:t>
      </w:r>
    </w:p>
    <w:p w:rsidR="00C3485C" w:rsidRPr="0021335E" w:rsidRDefault="0034018B" w:rsidP="0021335E">
      <w:pPr>
        <w:pStyle w:val="ListParagraph"/>
        <w:numPr>
          <w:ilvl w:val="1"/>
          <w:numId w:val="17"/>
        </w:numPr>
        <w:spacing w:after="0"/>
        <w:jc w:val="both"/>
        <w:rPr>
          <w:rFonts w:cs="Times New Roman"/>
          <w:bCs/>
          <w:sz w:val="24"/>
          <w:szCs w:val="24"/>
        </w:rPr>
      </w:pPr>
      <w:r w:rsidRPr="0021335E">
        <w:rPr>
          <w:rFonts w:cs="Times New Roman"/>
          <w:bCs/>
          <w:sz w:val="24"/>
          <w:szCs w:val="24"/>
        </w:rPr>
        <w:t xml:space="preserve">March 2016 </w:t>
      </w:r>
      <w:r w:rsidR="004F3505" w:rsidRPr="0021335E">
        <w:rPr>
          <w:rFonts w:cs="Times New Roman"/>
          <w:bCs/>
          <w:sz w:val="24"/>
          <w:szCs w:val="24"/>
        </w:rPr>
        <w:t xml:space="preserve">– Anchors presented where we thought there might be cross between DSRIP and </w:t>
      </w:r>
      <w:r w:rsidR="00685229" w:rsidRPr="0021335E">
        <w:rPr>
          <w:rFonts w:cs="Times New Roman"/>
          <w:bCs/>
          <w:sz w:val="24"/>
          <w:szCs w:val="24"/>
        </w:rPr>
        <w:t>MCO’s</w:t>
      </w:r>
      <w:r w:rsidR="0021335E" w:rsidRPr="0021335E">
        <w:rPr>
          <w:rFonts w:cs="Times New Roman"/>
          <w:bCs/>
          <w:sz w:val="24"/>
          <w:szCs w:val="24"/>
        </w:rPr>
        <w:t xml:space="preserve"> interest</w:t>
      </w:r>
    </w:p>
    <w:p w:rsidR="004F3505" w:rsidRPr="00685229" w:rsidRDefault="00EB7ADE" w:rsidP="0021335E">
      <w:pPr>
        <w:pStyle w:val="ListParagraph"/>
        <w:numPr>
          <w:ilvl w:val="0"/>
          <w:numId w:val="17"/>
        </w:numPr>
        <w:spacing w:after="0"/>
        <w:jc w:val="both"/>
        <w:rPr>
          <w:rFonts w:cs="Times New Roman"/>
          <w:bCs/>
          <w:sz w:val="24"/>
          <w:szCs w:val="24"/>
        </w:rPr>
      </w:pPr>
      <w:r w:rsidRPr="00685229">
        <w:rPr>
          <w:rFonts w:cs="Times New Roman"/>
          <w:bCs/>
          <w:sz w:val="24"/>
          <w:szCs w:val="24"/>
        </w:rPr>
        <w:t xml:space="preserve">Joint Learning Collaborative: </w:t>
      </w:r>
      <w:r w:rsidR="0034018B" w:rsidRPr="00685229">
        <w:rPr>
          <w:rFonts w:cs="Times New Roman"/>
          <w:bCs/>
          <w:sz w:val="24"/>
          <w:szCs w:val="24"/>
        </w:rPr>
        <w:t xml:space="preserve">MCO Panel </w:t>
      </w:r>
    </w:p>
    <w:p w:rsidR="0034018B" w:rsidRPr="0021335E" w:rsidRDefault="004F3505" w:rsidP="0021335E">
      <w:pPr>
        <w:pStyle w:val="ListParagraph"/>
        <w:numPr>
          <w:ilvl w:val="1"/>
          <w:numId w:val="17"/>
        </w:numPr>
        <w:spacing w:after="0"/>
        <w:jc w:val="both"/>
        <w:rPr>
          <w:rFonts w:cs="Times New Roman"/>
          <w:bCs/>
          <w:sz w:val="24"/>
          <w:szCs w:val="24"/>
        </w:rPr>
      </w:pPr>
      <w:r w:rsidRPr="0021335E">
        <w:rPr>
          <w:rFonts w:cs="Times New Roman"/>
          <w:bCs/>
          <w:sz w:val="24"/>
          <w:szCs w:val="24"/>
        </w:rPr>
        <w:t>July 2016 – MCO panel and heard message from MCOs</w:t>
      </w:r>
    </w:p>
    <w:p w:rsidR="00F710DF" w:rsidRPr="000636BA" w:rsidRDefault="00F710DF" w:rsidP="00F710DF">
      <w:pPr>
        <w:pStyle w:val="ListParagraph"/>
        <w:spacing w:after="0"/>
        <w:ind w:left="1440"/>
        <w:rPr>
          <w:rFonts w:cs="Times New Roman"/>
          <w:bCs/>
          <w:i/>
          <w:sz w:val="20"/>
          <w:szCs w:val="20"/>
        </w:rPr>
      </w:pPr>
    </w:p>
    <w:p w:rsidR="00E244E7" w:rsidRPr="00685229" w:rsidRDefault="00CA451C" w:rsidP="0021335E">
      <w:pPr>
        <w:spacing w:after="0"/>
        <w:jc w:val="both"/>
        <w:rPr>
          <w:rFonts w:cs="Times New Roman"/>
          <w:b/>
          <w:bCs/>
          <w:sz w:val="24"/>
          <w:szCs w:val="24"/>
        </w:rPr>
      </w:pPr>
      <w:r w:rsidRPr="00685229">
        <w:rPr>
          <w:rFonts w:cs="Times New Roman"/>
          <w:b/>
          <w:bCs/>
          <w:sz w:val="24"/>
          <w:szCs w:val="24"/>
        </w:rPr>
        <w:t xml:space="preserve">United Healthcare </w:t>
      </w:r>
      <w:r w:rsidR="0021335E">
        <w:rPr>
          <w:rFonts w:cs="Times New Roman"/>
          <w:b/>
          <w:bCs/>
          <w:sz w:val="24"/>
          <w:szCs w:val="24"/>
        </w:rPr>
        <w:t>Spotlight</w:t>
      </w:r>
    </w:p>
    <w:p w:rsidR="00610B05" w:rsidRPr="00610B05" w:rsidRDefault="004F3505" w:rsidP="00610B05">
      <w:pPr>
        <w:pStyle w:val="ListParagraph"/>
        <w:numPr>
          <w:ilvl w:val="0"/>
          <w:numId w:val="13"/>
        </w:numPr>
        <w:spacing w:after="0"/>
        <w:jc w:val="both"/>
        <w:rPr>
          <w:rFonts w:cs="Times New Roman"/>
          <w:bCs/>
          <w:sz w:val="24"/>
          <w:szCs w:val="24"/>
        </w:rPr>
      </w:pPr>
      <w:r w:rsidRPr="00685229">
        <w:rPr>
          <w:rFonts w:cs="Times New Roman"/>
          <w:bCs/>
          <w:sz w:val="24"/>
          <w:szCs w:val="24"/>
        </w:rPr>
        <w:t xml:space="preserve">Last meeting </w:t>
      </w:r>
      <w:r w:rsidR="00685229" w:rsidRPr="00685229">
        <w:rPr>
          <w:rFonts w:cs="Times New Roman"/>
          <w:bCs/>
          <w:sz w:val="24"/>
          <w:szCs w:val="24"/>
        </w:rPr>
        <w:t xml:space="preserve">with Regions 8 and 17 (July 2016 LC event with MCO panel) </w:t>
      </w:r>
      <w:r w:rsidRPr="00685229">
        <w:rPr>
          <w:rFonts w:cs="Times New Roman"/>
          <w:bCs/>
          <w:sz w:val="24"/>
          <w:szCs w:val="24"/>
        </w:rPr>
        <w:t>left questions</w:t>
      </w:r>
      <w:r w:rsidR="00610B05">
        <w:rPr>
          <w:rFonts w:cs="Times New Roman"/>
          <w:bCs/>
          <w:sz w:val="24"/>
          <w:szCs w:val="24"/>
        </w:rPr>
        <w:t xml:space="preserve">, </w:t>
      </w:r>
      <w:r w:rsidRPr="00685229">
        <w:rPr>
          <w:rFonts w:cs="Times New Roman"/>
          <w:bCs/>
          <w:sz w:val="24"/>
          <w:szCs w:val="24"/>
        </w:rPr>
        <w:t>United is interest</w:t>
      </w:r>
      <w:r w:rsidR="00685229" w:rsidRPr="00685229">
        <w:rPr>
          <w:rFonts w:cs="Times New Roman"/>
          <w:bCs/>
          <w:sz w:val="24"/>
          <w:szCs w:val="24"/>
        </w:rPr>
        <w:t>ed</w:t>
      </w:r>
      <w:r w:rsidR="00610B05">
        <w:rPr>
          <w:rFonts w:cs="Times New Roman"/>
          <w:bCs/>
          <w:sz w:val="24"/>
          <w:szCs w:val="24"/>
        </w:rPr>
        <w:t xml:space="preserve"> in working with DSRIP. </w:t>
      </w:r>
      <w:r w:rsidRPr="00610B05">
        <w:rPr>
          <w:rFonts w:cs="Times New Roman"/>
          <w:bCs/>
          <w:sz w:val="24"/>
          <w:szCs w:val="24"/>
        </w:rPr>
        <w:t>What projects are going on? Where is there</w:t>
      </w:r>
      <w:r w:rsidR="0078767C" w:rsidRPr="00610B05">
        <w:rPr>
          <w:rFonts w:cs="Times New Roman"/>
          <w:bCs/>
          <w:sz w:val="24"/>
          <w:szCs w:val="24"/>
        </w:rPr>
        <w:t xml:space="preserve"> an</w:t>
      </w:r>
      <w:r w:rsidRPr="00610B05">
        <w:rPr>
          <w:rFonts w:cs="Times New Roman"/>
          <w:bCs/>
          <w:sz w:val="24"/>
          <w:szCs w:val="24"/>
        </w:rPr>
        <w:t xml:space="preserve"> intersection with MCO and DS</w:t>
      </w:r>
      <w:r w:rsidR="00610B05" w:rsidRPr="00610B05">
        <w:rPr>
          <w:rFonts w:cs="Times New Roman"/>
          <w:bCs/>
          <w:sz w:val="24"/>
          <w:szCs w:val="24"/>
        </w:rPr>
        <w:t>RIP? Need to find the best fit.</w:t>
      </w:r>
    </w:p>
    <w:p w:rsidR="004F3505" w:rsidRPr="00685229" w:rsidRDefault="004F3505" w:rsidP="0021335E">
      <w:pPr>
        <w:pStyle w:val="ListParagraph"/>
        <w:numPr>
          <w:ilvl w:val="0"/>
          <w:numId w:val="13"/>
        </w:numPr>
        <w:spacing w:after="0"/>
        <w:jc w:val="both"/>
        <w:rPr>
          <w:rFonts w:cs="Times New Roman"/>
          <w:bCs/>
          <w:sz w:val="24"/>
          <w:szCs w:val="24"/>
        </w:rPr>
      </w:pPr>
      <w:r w:rsidRPr="00685229">
        <w:rPr>
          <w:rFonts w:cs="Times New Roman"/>
          <w:bCs/>
          <w:sz w:val="24"/>
          <w:szCs w:val="24"/>
        </w:rPr>
        <w:t xml:space="preserve">State has rescinded </w:t>
      </w:r>
      <w:r w:rsidR="00685229" w:rsidRPr="00685229">
        <w:rPr>
          <w:rFonts w:cs="Times New Roman"/>
          <w:bCs/>
          <w:sz w:val="24"/>
          <w:szCs w:val="24"/>
        </w:rPr>
        <w:t xml:space="preserve">the </w:t>
      </w:r>
      <w:r w:rsidRPr="00685229">
        <w:rPr>
          <w:rFonts w:cs="Times New Roman"/>
          <w:bCs/>
          <w:sz w:val="24"/>
          <w:szCs w:val="24"/>
        </w:rPr>
        <w:t xml:space="preserve">P4Q </w:t>
      </w:r>
      <w:r w:rsidR="00685229" w:rsidRPr="00685229">
        <w:rPr>
          <w:rFonts w:cs="Times New Roman"/>
          <w:bCs/>
          <w:sz w:val="24"/>
          <w:szCs w:val="24"/>
        </w:rPr>
        <w:t>program for M</w:t>
      </w:r>
      <w:r w:rsidRPr="00685229">
        <w:rPr>
          <w:rFonts w:cs="Times New Roman"/>
          <w:bCs/>
          <w:sz w:val="24"/>
          <w:szCs w:val="24"/>
        </w:rPr>
        <w:t>COs</w:t>
      </w:r>
      <w:r w:rsidR="005C5829">
        <w:rPr>
          <w:rFonts w:cs="Times New Roman"/>
          <w:bCs/>
          <w:sz w:val="24"/>
          <w:szCs w:val="24"/>
        </w:rPr>
        <w:t xml:space="preserve">; no good way to pay under this program. Being </w:t>
      </w:r>
      <w:r w:rsidRPr="00685229">
        <w:rPr>
          <w:rFonts w:cs="Times New Roman"/>
          <w:bCs/>
          <w:sz w:val="24"/>
          <w:szCs w:val="24"/>
        </w:rPr>
        <w:t>reformed</w:t>
      </w:r>
      <w:r w:rsidR="005C5829">
        <w:rPr>
          <w:rFonts w:cs="Times New Roman"/>
          <w:bCs/>
          <w:sz w:val="24"/>
          <w:szCs w:val="24"/>
        </w:rPr>
        <w:t>/revamped</w:t>
      </w:r>
      <w:r w:rsidRPr="00685229">
        <w:rPr>
          <w:rFonts w:cs="Times New Roman"/>
          <w:bCs/>
          <w:sz w:val="24"/>
          <w:szCs w:val="24"/>
        </w:rPr>
        <w:t xml:space="preserve"> at state level. MCOs no longer have a specific list of </w:t>
      </w:r>
      <w:r w:rsidR="00685229" w:rsidRPr="00685229">
        <w:rPr>
          <w:rFonts w:cs="Times New Roman"/>
          <w:bCs/>
          <w:sz w:val="24"/>
          <w:szCs w:val="24"/>
        </w:rPr>
        <w:t xml:space="preserve">P4Q </w:t>
      </w:r>
      <w:r w:rsidRPr="00685229">
        <w:rPr>
          <w:rFonts w:cs="Times New Roman"/>
          <w:bCs/>
          <w:sz w:val="24"/>
          <w:szCs w:val="24"/>
        </w:rPr>
        <w:t xml:space="preserve">measures at the moment. </w:t>
      </w:r>
    </w:p>
    <w:p w:rsidR="00426375" w:rsidRPr="00685229" w:rsidRDefault="00426375" w:rsidP="0021335E">
      <w:pPr>
        <w:pStyle w:val="ListParagraph"/>
        <w:numPr>
          <w:ilvl w:val="0"/>
          <w:numId w:val="13"/>
        </w:numPr>
        <w:spacing w:after="0"/>
        <w:jc w:val="both"/>
        <w:rPr>
          <w:rFonts w:cs="Times New Roman"/>
          <w:bCs/>
          <w:sz w:val="24"/>
          <w:szCs w:val="24"/>
        </w:rPr>
      </w:pPr>
      <w:r w:rsidRPr="00685229">
        <w:rPr>
          <w:rFonts w:cs="Times New Roman"/>
          <w:bCs/>
          <w:sz w:val="24"/>
          <w:szCs w:val="24"/>
        </w:rPr>
        <w:t>Of Interest to MCOs</w:t>
      </w:r>
      <w:r w:rsidR="00685229" w:rsidRPr="00685229">
        <w:rPr>
          <w:rFonts w:cs="Times New Roman"/>
          <w:bCs/>
          <w:sz w:val="24"/>
          <w:szCs w:val="24"/>
        </w:rPr>
        <w:t>:</w:t>
      </w:r>
    </w:p>
    <w:p w:rsidR="005C58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“Gaps in care” – q</w:t>
      </w:r>
      <w:r w:rsidR="00610B05">
        <w:rPr>
          <w:rFonts w:cs="Times New Roman"/>
          <w:bCs/>
          <w:sz w:val="24"/>
          <w:szCs w:val="24"/>
        </w:rPr>
        <w:t>uality buzzword will hear a lot;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Reduction of unnecessary care – common with many DSRIP projects</w:t>
      </w:r>
      <w:r w:rsidR="00610B05">
        <w:rPr>
          <w:rFonts w:cs="Times New Roman"/>
          <w:bCs/>
          <w:sz w:val="24"/>
          <w:szCs w:val="24"/>
        </w:rPr>
        <w: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 xml:space="preserve">Healthy start for children is always something </w:t>
      </w:r>
      <w:r w:rsidR="00685229" w:rsidRPr="00685229">
        <w:rPr>
          <w:rFonts w:cs="Times New Roman"/>
          <w:bCs/>
          <w:sz w:val="24"/>
          <w:szCs w:val="24"/>
        </w:rPr>
        <w:t>MCOs</w:t>
      </w:r>
      <w:r w:rsidRPr="00685229">
        <w:rPr>
          <w:rFonts w:cs="Times New Roman"/>
          <w:bCs/>
          <w:sz w:val="24"/>
          <w:szCs w:val="24"/>
        </w:rPr>
        <w:t xml:space="preserve"> are committed to</w:t>
      </w:r>
      <w:r w:rsidR="00610B05">
        <w:rPr>
          <w:rFonts w:cs="Times New Roman"/>
          <w:bCs/>
          <w:sz w:val="24"/>
          <w:szCs w:val="24"/>
        </w:rPr>
        <w: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Care in alternative settings (home, etc.) is an interest but payment is a challenge</w:t>
      </w:r>
      <w:r w:rsidR="00610B05">
        <w:rPr>
          <w:rFonts w:cs="Times New Roman"/>
          <w:bCs/>
          <w:sz w:val="24"/>
          <w:szCs w:val="24"/>
        </w:rPr>
        <w:t>; and</w:t>
      </w:r>
    </w:p>
    <w:p w:rsidR="00426375"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Person</w:t>
      </w:r>
      <w:r w:rsidR="00685229">
        <w:rPr>
          <w:rFonts w:cs="Times New Roman"/>
          <w:bCs/>
          <w:sz w:val="24"/>
          <w:szCs w:val="24"/>
        </w:rPr>
        <w:t>-</w:t>
      </w:r>
      <w:r w:rsidRPr="00685229">
        <w:rPr>
          <w:rFonts w:cs="Times New Roman"/>
          <w:bCs/>
          <w:sz w:val="24"/>
          <w:szCs w:val="24"/>
        </w:rPr>
        <w:t xml:space="preserve">centered approach – integration between behavioral, physical, etc. </w:t>
      </w:r>
    </w:p>
    <w:p w:rsidR="005C5829" w:rsidRDefault="005C5829" w:rsidP="0021335E">
      <w:pPr>
        <w:pStyle w:val="ListParagraph"/>
        <w:spacing w:after="0"/>
        <w:ind w:left="1080"/>
        <w:jc w:val="both"/>
        <w:rPr>
          <w:rFonts w:cs="Times New Roman"/>
          <w:bCs/>
          <w:sz w:val="24"/>
          <w:szCs w:val="24"/>
        </w:rPr>
      </w:pPr>
    </w:p>
    <w:p w:rsidR="005C5829" w:rsidRDefault="005C5829" w:rsidP="0021335E">
      <w:pPr>
        <w:pStyle w:val="ListParagraph"/>
        <w:spacing w:after="0"/>
        <w:ind w:left="1080"/>
        <w:jc w:val="both"/>
        <w:rPr>
          <w:rFonts w:cs="Times New Roman"/>
          <w:bCs/>
          <w:sz w:val="24"/>
          <w:szCs w:val="24"/>
        </w:rPr>
      </w:pPr>
    </w:p>
    <w:p w:rsidR="005C5829" w:rsidRPr="00685229" w:rsidRDefault="005C5829" w:rsidP="0021335E">
      <w:pPr>
        <w:pStyle w:val="ListParagraph"/>
        <w:spacing w:after="0"/>
        <w:ind w:left="1080"/>
        <w:jc w:val="both"/>
        <w:rPr>
          <w:rFonts w:cs="Times New Roman"/>
          <w:bCs/>
          <w:sz w:val="24"/>
          <w:szCs w:val="24"/>
        </w:rPr>
      </w:pP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lastRenderedPageBreak/>
        <w:t>Social Determinants – not some</w:t>
      </w:r>
      <w:r w:rsidR="005C5829">
        <w:rPr>
          <w:rFonts w:cs="Times New Roman"/>
          <w:bCs/>
          <w:sz w:val="24"/>
          <w:szCs w:val="24"/>
        </w:rPr>
        <w:t>thing billable by Medicaid but MCOs really s</w:t>
      </w:r>
      <w:r w:rsidRPr="00685229">
        <w:rPr>
          <w:rFonts w:cs="Times New Roman"/>
          <w:bCs/>
          <w:sz w:val="24"/>
          <w:szCs w:val="24"/>
        </w:rPr>
        <w:t>tarting to look at</w:t>
      </w:r>
      <w:r w:rsidR="005C5829">
        <w:rPr>
          <w:rFonts w:cs="Times New Roman"/>
          <w:bCs/>
          <w:sz w:val="24"/>
          <w:szCs w:val="24"/>
        </w:rPr>
        <w:t>; take more notice – STAR PLUS clients (ser</w:t>
      </w:r>
      <w:r w:rsidR="00610B05">
        <w:rPr>
          <w:rFonts w:cs="Times New Roman"/>
          <w:bCs/>
          <w:sz w:val="24"/>
          <w:szCs w:val="24"/>
        </w:rPr>
        <w:t>vice coordination/social needs).</w:t>
      </w:r>
    </w:p>
    <w:p w:rsidR="005C5829" w:rsidRDefault="005C5829" w:rsidP="0021335E">
      <w:pPr>
        <w:pStyle w:val="ListParagraph"/>
        <w:numPr>
          <w:ilvl w:val="0"/>
          <w:numId w:val="13"/>
        </w:numPr>
        <w:spacing w:after="0"/>
        <w:jc w:val="both"/>
        <w:rPr>
          <w:rFonts w:cs="Times New Roman"/>
          <w:bCs/>
          <w:sz w:val="24"/>
          <w:szCs w:val="24"/>
        </w:rPr>
      </w:pPr>
      <w:r>
        <w:rPr>
          <w:rFonts w:cs="Times New Roman"/>
          <w:bCs/>
          <w:sz w:val="24"/>
          <w:szCs w:val="24"/>
        </w:rPr>
        <w:t xml:space="preserve">MCOs do need program data to be able to assess working with a provider, however: </w:t>
      </w:r>
    </w:p>
    <w:p w:rsidR="005C58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Not just a number threshold or minimum; also look holistically – is it an area w/issues they want to address, e.g., ar</w:t>
      </w:r>
      <w:r w:rsidR="0021335E">
        <w:rPr>
          <w:rFonts w:cs="Times New Roman"/>
          <w:bCs/>
          <w:sz w:val="24"/>
          <w:szCs w:val="24"/>
        </w:rPr>
        <w:t>ea they know has high PPE rates</w:t>
      </w:r>
      <w:r w:rsidR="00610B05">
        <w:rPr>
          <w:rFonts w:cs="Times New Roman"/>
          <w:bCs/>
          <w:sz w:val="24"/>
          <w:szCs w:val="24"/>
        </w:rPr>
        <w:t xml:space="preserve">; and </w:t>
      </w:r>
    </w:p>
    <w:p w:rsidR="00574594" w:rsidRDefault="00574594" w:rsidP="0021335E">
      <w:pPr>
        <w:pStyle w:val="ListParagraph"/>
        <w:numPr>
          <w:ilvl w:val="1"/>
          <w:numId w:val="13"/>
        </w:numPr>
        <w:spacing w:after="0"/>
        <w:jc w:val="both"/>
        <w:rPr>
          <w:rFonts w:cs="Times New Roman"/>
          <w:bCs/>
          <w:sz w:val="24"/>
          <w:szCs w:val="24"/>
        </w:rPr>
      </w:pPr>
      <w:r>
        <w:rPr>
          <w:rFonts w:cs="Times New Roman"/>
          <w:bCs/>
          <w:sz w:val="24"/>
          <w:szCs w:val="24"/>
        </w:rPr>
        <w:t>They can reach out to other MCOs to either make argument as a group</w:t>
      </w:r>
      <w:r w:rsidR="0021335E">
        <w:rPr>
          <w:rFonts w:cs="Times New Roman"/>
          <w:bCs/>
          <w:sz w:val="24"/>
          <w:szCs w:val="24"/>
        </w:rPr>
        <w:t xml:space="preserve"> about what</w:t>
      </w:r>
      <w:r>
        <w:rPr>
          <w:rFonts w:cs="Times New Roman"/>
          <w:bCs/>
          <w:sz w:val="24"/>
          <w:szCs w:val="24"/>
        </w:rPr>
        <w:t xml:space="preserve"> services are needed (add as covered in managed care) and/or to MCOs they know are looking into those types of services even if it is </w:t>
      </w:r>
      <w:r w:rsidR="0021335E">
        <w:rPr>
          <w:rFonts w:cs="Times New Roman"/>
          <w:bCs/>
          <w:sz w:val="24"/>
          <w:szCs w:val="24"/>
        </w:rPr>
        <w:t>something United is not looking at</w:t>
      </w:r>
      <w:r w:rsidR="00610B05">
        <w:rPr>
          <w:rFonts w:cs="Times New Roman"/>
          <w:bCs/>
          <w:sz w:val="24"/>
          <w:szCs w:val="24"/>
        </w:rPr>
        <w:t>.</w:t>
      </w:r>
    </w:p>
    <w:p w:rsidR="00426375" w:rsidRPr="00685229" w:rsidRDefault="00426375" w:rsidP="0021335E">
      <w:pPr>
        <w:pStyle w:val="ListParagraph"/>
        <w:numPr>
          <w:ilvl w:val="0"/>
          <w:numId w:val="13"/>
        </w:numPr>
        <w:spacing w:after="0"/>
        <w:jc w:val="both"/>
        <w:rPr>
          <w:rFonts w:cs="Times New Roman"/>
          <w:bCs/>
          <w:sz w:val="24"/>
          <w:szCs w:val="24"/>
        </w:rPr>
      </w:pPr>
      <w:r w:rsidRPr="00685229">
        <w:rPr>
          <w:rFonts w:cs="Times New Roman"/>
          <w:bCs/>
          <w:sz w:val="24"/>
          <w:szCs w:val="24"/>
        </w:rPr>
        <w:t>Calling something a “Pilot” makes it easier to get sta</w:t>
      </w:r>
      <w:r w:rsidR="00610B05">
        <w:rPr>
          <w:rFonts w:cs="Times New Roman"/>
          <w:bCs/>
          <w:sz w:val="24"/>
          <w:szCs w:val="24"/>
        </w:rPr>
        <w:t>rted, it is seen as a trial run.</w:t>
      </w:r>
    </w:p>
    <w:p w:rsidR="00426375" w:rsidRPr="00685229" w:rsidRDefault="007E0352" w:rsidP="0021335E">
      <w:pPr>
        <w:pStyle w:val="ListParagraph"/>
        <w:numPr>
          <w:ilvl w:val="0"/>
          <w:numId w:val="13"/>
        </w:numPr>
        <w:spacing w:after="0"/>
        <w:jc w:val="both"/>
        <w:rPr>
          <w:rFonts w:cs="Times New Roman"/>
          <w:bCs/>
          <w:sz w:val="24"/>
          <w:szCs w:val="24"/>
        </w:rPr>
      </w:pPr>
      <w:r w:rsidRPr="00685229">
        <w:rPr>
          <w:rFonts w:cs="Times New Roman"/>
          <w:bCs/>
          <w:sz w:val="24"/>
          <w:szCs w:val="24"/>
        </w:rPr>
        <w:t>Does the project address things we know we have issues with such as readmissions or access to care?</w:t>
      </w:r>
    </w:p>
    <w:p w:rsidR="009610DC" w:rsidRPr="00685229" w:rsidRDefault="007E0352" w:rsidP="0021335E">
      <w:pPr>
        <w:pStyle w:val="ListParagraph"/>
        <w:numPr>
          <w:ilvl w:val="0"/>
          <w:numId w:val="13"/>
        </w:numPr>
        <w:spacing w:after="0"/>
        <w:jc w:val="both"/>
        <w:rPr>
          <w:rFonts w:cs="Times New Roman"/>
          <w:bCs/>
          <w:sz w:val="24"/>
          <w:szCs w:val="24"/>
        </w:rPr>
      </w:pPr>
      <w:r w:rsidRPr="00685229">
        <w:rPr>
          <w:rFonts w:cs="Times New Roman"/>
          <w:bCs/>
          <w:sz w:val="24"/>
          <w:szCs w:val="24"/>
        </w:rPr>
        <w:t>Is there a chance that other MCOs can collaborate? Something that increases efficiency and benefits multiple MCOs?</w:t>
      </w:r>
    </w:p>
    <w:p w:rsidR="00F54337" w:rsidRPr="00685229" w:rsidRDefault="00F54337" w:rsidP="0021335E">
      <w:pPr>
        <w:pStyle w:val="ListParagraph"/>
        <w:numPr>
          <w:ilvl w:val="0"/>
          <w:numId w:val="13"/>
        </w:numPr>
        <w:spacing w:after="0"/>
        <w:jc w:val="both"/>
        <w:rPr>
          <w:rFonts w:cs="Times New Roman"/>
          <w:bCs/>
          <w:sz w:val="24"/>
          <w:szCs w:val="24"/>
        </w:rPr>
      </w:pPr>
      <w:r w:rsidRPr="00685229">
        <w:rPr>
          <w:rFonts w:cs="Times New Roman"/>
          <w:bCs/>
          <w:sz w:val="24"/>
          <w:szCs w:val="24"/>
        </w:rPr>
        <w:t xml:space="preserve">If you’re not a </w:t>
      </w:r>
      <w:r w:rsidR="00574594">
        <w:rPr>
          <w:rFonts w:cs="Times New Roman"/>
          <w:bCs/>
          <w:sz w:val="24"/>
          <w:szCs w:val="24"/>
        </w:rPr>
        <w:t>participating provider in the MCOs network</w:t>
      </w:r>
      <w:r w:rsidR="005C5829">
        <w:rPr>
          <w:rFonts w:cs="Times New Roman"/>
          <w:bCs/>
          <w:sz w:val="24"/>
          <w:szCs w:val="24"/>
        </w:rPr>
        <w:t>,</w:t>
      </w:r>
      <w:r w:rsidRPr="00685229">
        <w:rPr>
          <w:rFonts w:cs="Times New Roman"/>
          <w:bCs/>
          <w:sz w:val="24"/>
          <w:szCs w:val="24"/>
        </w:rPr>
        <w:t xml:space="preserve"> it is tough to work an agreement out</w:t>
      </w:r>
      <w:r w:rsidR="0021335E">
        <w:rPr>
          <w:rFonts w:cs="Times New Roman"/>
          <w:bCs/>
          <w:sz w:val="24"/>
          <w:szCs w:val="24"/>
        </w:rPr>
        <w:t>:</w:t>
      </w:r>
    </w:p>
    <w:p w:rsidR="007E0352" w:rsidRPr="006852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 xml:space="preserve">Intra-presentation </w:t>
      </w:r>
      <w:r w:rsidR="00F54337" w:rsidRPr="00685229">
        <w:rPr>
          <w:rFonts w:cs="Times New Roman"/>
          <w:bCs/>
          <w:sz w:val="24"/>
          <w:szCs w:val="24"/>
        </w:rPr>
        <w:t xml:space="preserve">Q – </w:t>
      </w:r>
      <w:r>
        <w:rPr>
          <w:rFonts w:cs="Times New Roman"/>
          <w:bCs/>
          <w:sz w:val="24"/>
          <w:szCs w:val="24"/>
        </w:rPr>
        <w:t xml:space="preserve">Williamson Cities &amp; County Health District </w:t>
      </w:r>
      <w:r w:rsidR="00F54337" w:rsidRPr="00685229">
        <w:rPr>
          <w:rFonts w:cs="Times New Roman"/>
          <w:bCs/>
          <w:sz w:val="24"/>
          <w:szCs w:val="24"/>
        </w:rPr>
        <w:t>(WCCHD)</w:t>
      </w:r>
      <w:r>
        <w:rPr>
          <w:rFonts w:cs="Times New Roman"/>
          <w:bCs/>
          <w:sz w:val="24"/>
          <w:szCs w:val="24"/>
        </w:rPr>
        <w:t xml:space="preserve">: </w:t>
      </w:r>
      <w:r w:rsidR="00F54337" w:rsidRPr="00685229">
        <w:rPr>
          <w:rFonts w:cs="Times New Roman"/>
          <w:bCs/>
          <w:sz w:val="24"/>
          <w:szCs w:val="24"/>
        </w:rPr>
        <w:t xml:space="preserve">As a health district, we do not fit as a </w:t>
      </w:r>
      <w:r>
        <w:rPr>
          <w:rFonts w:cs="Times New Roman"/>
          <w:bCs/>
          <w:sz w:val="24"/>
          <w:szCs w:val="24"/>
        </w:rPr>
        <w:t xml:space="preserve">contracted </w:t>
      </w:r>
      <w:r w:rsidR="00F54337" w:rsidRPr="00685229">
        <w:rPr>
          <w:rFonts w:cs="Times New Roman"/>
          <w:bCs/>
          <w:sz w:val="24"/>
          <w:szCs w:val="24"/>
        </w:rPr>
        <w:t>provider. Any thoughts of how to expand that umbrella so that we are able to work with MCOs?</w:t>
      </w:r>
    </w:p>
    <w:p w:rsidR="00F54337" w:rsidRPr="0021335E"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 xml:space="preserve">A – </w:t>
      </w:r>
      <w:r w:rsidR="00F54337" w:rsidRPr="00685229">
        <w:rPr>
          <w:rFonts w:cs="Times New Roman"/>
          <w:bCs/>
          <w:sz w:val="24"/>
          <w:szCs w:val="24"/>
        </w:rPr>
        <w:t>United</w:t>
      </w:r>
      <w:r>
        <w:rPr>
          <w:rFonts w:cs="Times New Roman"/>
          <w:bCs/>
          <w:sz w:val="24"/>
          <w:szCs w:val="24"/>
        </w:rPr>
        <w:t xml:space="preserve">: </w:t>
      </w:r>
      <w:r w:rsidR="00F54337" w:rsidRPr="00685229">
        <w:rPr>
          <w:rFonts w:cs="Times New Roman"/>
          <w:bCs/>
          <w:sz w:val="24"/>
          <w:szCs w:val="24"/>
        </w:rPr>
        <w:t>We would have to look at licensing you as an ancillary provider</w:t>
      </w:r>
      <w:r>
        <w:rPr>
          <w:rFonts w:cs="Times New Roman"/>
          <w:bCs/>
          <w:sz w:val="24"/>
          <w:szCs w:val="24"/>
        </w:rPr>
        <w:t>.</w:t>
      </w:r>
      <w:r w:rsidR="00F54337" w:rsidRPr="00685229">
        <w:rPr>
          <w:rFonts w:cs="Times New Roman"/>
          <w:bCs/>
          <w:sz w:val="24"/>
          <w:szCs w:val="24"/>
        </w:rPr>
        <w:t xml:space="preserve"> </w:t>
      </w:r>
      <w:r w:rsidR="00574594">
        <w:rPr>
          <w:rFonts w:cs="Times New Roman"/>
          <w:bCs/>
          <w:sz w:val="24"/>
          <w:szCs w:val="24"/>
        </w:rPr>
        <w:t xml:space="preserve">If the provider isn’t a type that fits in the credentialing list, they can contract with them. </w:t>
      </w:r>
      <w:r w:rsidR="00F54337" w:rsidRPr="00685229">
        <w:rPr>
          <w:rFonts w:cs="Times New Roman"/>
          <w:bCs/>
          <w:sz w:val="24"/>
          <w:szCs w:val="24"/>
        </w:rPr>
        <w:t>DSRIP projects don’t always fit in a category</w:t>
      </w:r>
      <w:r>
        <w:rPr>
          <w:rFonts w:cs="Times New Roman"/>
          <w:bCs/>
          <w:sz w:val="24"/>
          <w:szCs w:val="24"/>
        </w:rPr>
        <w:t>,</w:t>
      </w:r>
      <w:r w:rsidR="00F54337" w:rsidRPr="00685229">
        <w:rPr>
          <w:rFonts w:cs="Times New Roman"/>
          <w:bCs/>
          <w:sz w:val="24"/>
          <w:szCs w:val="24"/>
        </w:rPr>
        <w:t xml:space="preserve"> but you would need a Medicaid provider ID. It would have to be case</w:t>
      </w:r>
      <w:r>
        <w:rPr>
          <w:rFonts w:cs="Times New Roman"/>
          <w:bCs/>
          <w:sz w:val="24"/>
          <w:szCs w:val="24"/>
        </w:rPr>
        <w:t>-</w:t>
      </w:r>
      <w:r w:rsidR="00F54337" w:rsidRPr="00685229">
        <w:rPr>
          <w:rFonts w:cs="Times New Roman"/>
          <w:bCs/>
          <w:sz w:val="24"/>
          <w:szCs w:val="24"/>
        </w:rPr>
        <w:t>by</w:t>
      </w:r>
      <w:r>
        <w:rPr>
          <w:rFonts w:cs="Times New Roman"/>
          <w:bCs/>
          <w:sz w:val="24"/>
          <w:szCs w:val="24"/>
        </w:rPr>
        <w:t>-</w:t>
      </w:r>
      <w:r w:rsidR="00F54337" w:rsidRPr="00685229">
        <w:rPr>
          <w:rFonts w:cs="Times New Roman"/>
          <w:bCs/>
          <w:sz w:val="24"/>
          <w:szCs w:val="24"/>
        </w:rPr>
        <w:t>case</w:t>
      </w:r>
      <w:r>
        <w:rPr>
          <w:rFonts w:cs="Times New Roman"/>
          <w:bCs/>
          <w:sz w:val="24"/>
          <w:szCs w:val="24"/>
        </w:rPr>
        <w:t>,</w:t>
      </w:r>
      <w:r w:rsidR="00F54337" w:rsidRPr="00685229">
        <w:rPr>
          <w:rFonts w:cs="Times New Roman"/>
          <w:bCs/>
          <w:sz w:val="24"/>
          <w:szCs w:val="24"/>
        </w:rPr>
        <w:t xml:space="preserve"> something that we tried to work through. </w:t>
      </w:r>
      <w:r w:rsidR="0006484C" w:rsidRPr="0021335E">
        <w:rPr>
          <w:rFonts w:cs="Times New Roman"/>
          <w:bCs/>
          <w:sz w:val="24"/>
          <w:szCs w:val="24"/>
        </w:rPr>
        <w:t xml:space="preserve">Have to </w:t>
      </w:r>
      <w:r w:rsidR="00574594" w:rsidRPr="0021335E">
        <w:rPr>
          <w:rFonts w:cs="Times New Roman"/>
          <w:bCs/>
          <w:sz w:val="24"/>
          <w:szCs w:val="24"/>
        </w:rPr>
        <w:t xml:space="preserve">also </w:t>
      </w:r>
      <w:r w:rsidR="0006484C" w:rsidRPr="0021335E">
        <w:rPr>
          <w:rFonts w:cs="Times New Roman"/>
          <w:bCs/>
          <w:sz w:val="24"/>
          <w:szCs w:val="24"/>
        </w:rPr>
        <w:t>consider legal barriers</w:t>
      </w:r>
      <w:r w:rsidR="00574594" w:rsidRPr="0021335E">
        <w:rPr>
          <w:rFonts w:cs="Times New Roman"/>
          <w:bCs/>
          <w:sz w:val="24"/>
          <w:szCs w:val="24"/>
        </w:rPr>
        <w:t>,</w:t>
      </w:r>
      <w:r w:rsidR="0006484C" w:rsidRPr="0021335E">
        <w:rPr>
          <w:rFonts w:cs="Times New Roman"/>
          <w:bCs/>
          <w:sz w:val="24"/>
          <w:szCs w:val="24"/>
        </w:rPr>
        <w:t xml:space="preserve"> too</w:t>
      </w:r>
      <w:r w:rsidR="00574594" w:rsidRPr="0021335E">
        <w:rPr>
          <w:rFonts w:cs="Times New Roman"/>
          <w:bCs/>
          <w:sz w:val="24"/>
          <w:szCs w:val="24"/>
        </w:rPr>
        <w:t>,</w:t>
      </w:r>
      <w:r w:rsidR="0021335E">
        <w:rPr>
          <w:rFonts w:cs="Times New Roman"/>
          <w:bCs/>
          <w:sz w:val="24"/>
          <w:szCs w:val="24"/>
        </w:rPr>
        <w:t xml:space="preserve"> with HIPAA.</w:t>
      </w:r>
    </w:p>
    <w:p w:rsidR="00610B05" w:rsidRDefault="0006484C" w:rsidP="00610B05">
      <w:pPr>
        <w:pStyle w:val="ListParagraph"/>
        <w:numPr>
          <w:ilvl w:val="0"/>
          <w:numId w:val="13"/>
        </w:numPr>
        <w:spacing w:after="0"/>
        <w:jc w:val="both"/>
        <w:rPr>
          <w:rFonts w:cs="Times New Roman"/>
          <w:bCs/>
          <w:sz w:val="24"/>
          <w:szCs w:val="24"/>
        </w:rPr>
      </w:pPr>
      <w:r w:rsidRPr="00685229">
        <w:rPr>
          <w:rFonts w:cs="Times New Roman"/>
          <w:bCs/>
          <w:sz w:val="24"/>
          <w:szCs w:val="24"/>
        </w:rPr>
        <w:t xml:space="preserve">What is the ROI for the MCO? Need to be able to show effectiveness preferably </w:t>
      </w:r>
      <w:r w:rsidR="003F7C82" w:rsidRPr="00685229">
        <w:rPr>
          <w:rFonts w:cs="Times New Roman"/>
          <w:bCs/>
          <w:sz w:val="24"/>
          <w:szCs w:val="24"/>
        </w:rPr>
        <w:t>at</w:t>
      </w:r>
      <w:r w:rsidRPr="00685229">
        <w:rPr>
          <w:rFonts w:cs="Times New Roman"/>
          <w:bCs/>
          <w:sz w:val="24"/>
          <w:szCs w:val="24"/>
        </w:rPr>
        <w:t xml:space="preserve"> the MCO level (member or payer level data)</w:t>
      </w:r>
      <w:r w:rsidR="0021335E">
        <w:rPr>
          <w:rFonts w:cs="Times New Roman"/>
          <w:bCs/>
          <w:sz w:val="24"/>
          <w:szCs w:val="24"/>
        </w:rPr>
        <w:t>; l</w:t>
      </w:r>
      <w:r w:rsidRPr="00685229">
        <w:rPr>
          <w:rFonts w:cs="Times New Roman"/>
          <w:bCs/>
          <w:sz w:val="24"/>
          <w:szCs w:val="24"/>
        </w:rPr>
        <w:t>ove to see data for MCO population</w:t>
      </w:r>
      <w:r w:rsidR="00574594">
        <w:rPr>
          <w:rFonts w:cs="Times New Roman"/>
          <w:bCs/>
          <w:sz w:val="24"/>
          <w:szCs w:val="24"/>
        </w:rPr>
        <w:t>; need to show the program is effect</w:t>
      </w:r>
      <w:r w:rsidR="0021335E">
        <w:rPr>
          <w:rFonts w:cs="Times New Roman"/>
          <w:bCs/>
          <w:sz w:val="24"/>
          <w:szCs w:val="24"/>
        </w:rPr>
        <w:t>ive</w:t>
      </w:r>
      <w:r w:rsidR="00610B05">
        <w:rPr>
          <w:rFonts w:cs="Times New Roman"/>
          <w:bCs/>
          <w:sz w:val="24"/>
          <w:szCs w:val="24"/>
        </w:rPr>
        <w:t>.</w:t>
      </w:r>
    </w:p>
    <w:p w:rsidR="00574594" w:rsidRPr="00610B05" w:rsidRDefault="00574594" w:rsidP="00610B05">
      <w:pPr>
        <w:pStyle w:val="ListParagraph"/>
        <w:numPr>
          <w:ilvl w:val="0"/>
          <w:numId w:val="13"/>
        </w:numPr>
        <w:spacing w:after="0"/>
        <w:jc w:val="both"/>
        <w:rPr>
          <w:rFonts w:cs="Times New Roman"/>
          <w:bCs/>
          <w:sz w:val="24"/>
          <w:szCs w:val="24"/>
        </w:rPr>
      </w:pPr>
      <w:r w:rsidRPr="00610B05">
        <w:rPr>
          <w:rFonts w:cs="Times New Roman"/>
          <w:bCs/>
          <w:sz w:val="24"/>
          <w:szCs w:val="24"/>
        </w:rPr>
        <w:t xml:space="preserve">If a provider has trouble pulling that data, United may be able work with provider and work </w:t>
      </w:r>
      <w:r w:rsidR="0021335E" w:rsidRPr="00610B05">
        <w:rPr>
          <w:rFonts w:cs="Times New Roman"/>
          <w:bCs/>
          <w:sz w:val="24"/>
          <w:szCs w:val="24"/>
        </w:rPr>
        <w:t>backward to extrapolate the data</w:t>
      </w:r>
      <w:r w:rsidR="00610B05" w:rsidRPr="00610B05">
        <w:rPr>
          <w:rFonts w:cs="Times New Roman"/>
          <w:bCs/>
          <w:sz w:val="24"/>
          <w:szCs w:val="24"/>
        </w:rPr>
        <w:t>.</w:t>
      </w:r>
    </w:p>
    <w:p w:rsidR="0006484C" w:rsidRPr="00685229" w:rsidRDefault="00574594" w:rsidP="0021335E">
      <w:pPr>
        <w:pStyle w:val="ListParagraph"/>
        <w:numPr>
          <w:ilvl w:val="0"/>
          <w:numId w:val="13"/>
        </w:numPr>
        <w:spacing w:after="0"/>
        <w:jc w:val="both"/>
        <w:rPr>
          <w:rFonts w:cs="Times New Roman"/>
          <w:bCs/>
          <w:sz w:val="24"/>
          <w:szCs w:val="24"/>
        </w:rPr>
      </w:pPr>
      <w:r>
        <w:rPr>
          <w:rFonts w:cs="Times New Roman"/>
          <w:bCs/>
          <w:sz w:val="24"/>
          <w:szCs w:val="24"/>
        </w:rPr>
        <w:t>Sustainability – they also want to know sustainability of the DSRIP services for 2017 and beyond. What is the provider’s plan for maintaining services? Need to understand the path and know longevity before working to provide t</w:t>
      </w:r>
      <w:r w:rsidR="00610B05">
        <w:rPr>
          <w:rFonts w:cs="Times New Roman"/>
          <w:bCs/>
          <w:sz w:val="24"/>
          <w:szCs w:val="24"/>
        </w:rPr>
        <w:t>hose services to their members.</w:t>
      </w:r>
    </w:p>
    <w:p w:rsidR="00574594" w:rsidRDefault="00574594" w:rsidP="0021335E">
      <w:pPr>
        <w:pStyle w:val="ListParagraph"/>
        <w:numPr>
          <w:ilvl w:val="0"/>
          <w:numId w:val="13"/>
        </w:numPr>
        <w:spacing w:after="0"/>
        <w:jc w:val="both"/>
        <w:rPr>
          <w:rFonts w:cs="Times New Roman"/>
          <w:bCs/>
          <w:sz w:val="24"/>
          <w:szCs w:val="24"/>
        </w:rPr>
      </w:pPr>
      <w:r>
        <w:rPr>
          <w:rFonts w:cs="Times New Roman"/>
          <w:bCs/>
          <w:sz w:val="24"/>
          <w:szCs w:val="24"/>
        </w:rPr>
        <w:t xml:space="preserve">If working together, could expect legal review of the project and Letter of Agreement (LOA) to begin sharing, exploring, </w:t>
      </w:r>
      <w:r w:rsidR="00610B05">
        <w:rPr>
          <w:rFonts w:cs="Times New Roman"/>
          <w:bCs/>
          <w:sz w:val="24"/>
          <w:szCs w:val="24"/>
        </w:rPr>
        <w:t>and implementing</w:t>
      </w:r>
      <w:r>
        <w:rPr>
          <w:rFonts w:cs="Times New Roman"/>
          <w:bCs/>
          <w:sz w:val="24"/>
          <w:szCs w:val="24"/>
        </w:rPr>
        <w:t xml:space="preserve"> pilot</w:t>
      </w:r>
      <w:r w:rsidR="00610B05">
        <w:rPr>
          <w:rFonts w:cs="Times New Roman"/>
          <w:bCs/>
          <w:sz w:val="24"/>
          <w:szCs w:val="24"/>
        </w:rPr>
        <w:t>.</w:t>
      </w:r>
    </w:p>
    <w:p w:rsidR="0006484C" w:rsidRDefault="00574594" w:rsidP="0021335E">
      <w:pPr>
        <w:pStyle w:val="ListParagraph"/>
        <w:numPr>
          <w:ilvl w:val="1"/>
          <w:numId w:val="13"/>
        </w:numPr>
        <w:spacing w:after="0"/>
        <w:jc w:val="both"/>
        <w:rPr>
          <w:rFonts w:cs="Times New Roman"/>
          <w:bCs/>
          <w:sz w:val="24"/>
          <w:szCs w:val="24"/>
        </w:rPr>
      </w:pPr>
      <w:r>
        <w:rPr>
          <w:rFonts w:cs="Times New Roman"/>
          <w:bCs/>
          <w:sz w:val="24"/>
          <w:szCs w:val="24"/>
        </w:rPr>
        <w:t xml:space="preserve">Monthly </w:t>
      </w:r>
      <w:r w:rsidR="0006484C" w:rsidRPr="00685229">
        <w:rPr>
          <w:rFonts w:cs="Times New Roman"/>
          <w:bCs/>
          <w:sz w:val="24"/>
          <w:szCs w:val="24"/>
        </w:rPr>
        <w:t>JOCs</w:t>
      </w:r>
      <w:r w:rsidR="005C5829">
        <w:rPr>
          <w:rFonts w:cs="Times New Roman"/>
          <w:bCs/>
          <w:sz w:val="24"/>
          <w:szCs w:val="24"/>
        </w:rPr>
        <w:t xml:space="preserve"> (</w:t>
      </w:r>
      <w:r w:rsidR="0006484C" w:rsidRPr="00685229">
        <w:rPr>
          <w:rFonts w:cs="Times New Roman"/>
          <w:bCs/>
          <w:sz w:val="24"/>
          <w:szCs w:val="24"/>
        </w:rPr>
        <w:t>Joint Operating Committee</w:t>
      </w:r>
      <w:r w:rsidR="005C5829">
        <w:rPr>
          <w:rFonts w:cs="Times New Roman"/>
          <w:bCs/>
          <w:sz w:val="24"/>
          <w:szCs w:val="24"/>
        </w:rPr>
        <w:t xml:space="preserve">) </w:t>
      </w:r>
      <w:r>
        <w:rPr>
          <w:rFonts w:cs="Times New Roman"/>
          <w:bCs/>
          <w:sz w:val="24"/>
          <w:szCs w:val="24"/>
        </w:rPr>
        <w:t>meetings would be key – c</w:t>
      </w:r>
      <w:r w:rsidR="0006484C" w:rsidRPr="00685229">
        <w:rPr>
          <w:rFonts w:cs="Times New Roman"/>
          <w:bCs/>
          <w:sz w:val="24"/>
          <w:szCs w:val="24"/>
        </w:rPr>
        <w:t>hec</w:t>
      </w:r>
      <w:r>
        <w:rPr>
          <w:rFonts w:cs="Times New Roman"/>
          <w:bCs/>
          <w:sz w:val="24"/>
          <w:szCs w:val="24"/>
        </w:rPr>
        <w:t>k-ups</w:t>
      </w:r>
      <w:r w:rsidR="0006484C" w:rsidRPr="00685229">
        <w:rPr>
          <w:rFonts w:cs="Times New Roman"/>
          <w:bCs/>
          <w:sz w:val="24"/>
          <w:szCs w:val="24"/>
        </w:rPr>
        <w:t xml:space="preserve"> to see if there are issues or discuss anything that needs to be addressed</w:t>
      </w:r>
      <w:r>
        <w:rPr>
          <w:rFonts w:cs="Times New Roman"/>
          <w:bCs/>
          <w:sz w:val="24"/>
          <w:szCs w:val="24"/>
        </w:rPr>
        <w:t xml:space="preserve"> including project goals, needs of both parties</w:t>
      </w:r>
      <w:r w:rsidR="00610B05">
        <w:rPr>
          <w:rFonts w:cs="Times New Roman"/>
          <w:bCs/>
          <w:sz w:val="24"/>
          <w:szCs w:val="24"/>
        </w:rPr>
        <w:t>.</w:t>
      </w:r>
    </w:p>
    <w:p w:rsidR="005C5829" w:rsidRDefault="005C5829" w:rsidP="005C5829">
      <w:pPr>
        <w:spacing w:after="0"/>
        <w:rPr>
          <w:rFonts w:cs="Times New Roman"/>
          <w:bCs/>
          <w:sz w:val="24"/>
          <w:szCs w:val="24"/>
        </w:rPr>
      </w:pPr>
    </w:p>
    <w:p w:rsidR="00DA1171" w:rsidRDefault="00DA1171" w:rsidP="005C5829">
      <w:pPr>
        <w:spacing w:after="0"/>
        <w:rPr>
          <w:rFonts w:cs="Times New Roman"/>
          <w:b/>
          <w:bCs/>
          <w:sz w:val="24"/>
          <w:szCs w:val="24"/>
        </w:rPr>
      </w:pPr>
    </w:p>
    <w:p w:rsidR="00DA1171" w:rsidRDefault="00DA1171" w:rsidP="005C5829">
      <w:pPr>
        <w:spacing w:after="0"/>
        <w:rPr>
          <w:rFonts w:cs="Times New Roman"/>
          <w:b/>
          <w:bCs/>
          <w:sz w:val="24"/>
          <w:szCs w:val="24"/>
        </w:rPr>
      </w:pPr>
    </w:p>
    <w:p w:rsidR="0021335E" w:rsidRDefault="0021335E" w:rsidP="005C5829">
      <w:pPr>
        <w:spacing w:after="0"/>
        <w:rPr>
          <w:rFonts w:cs="Times New Roman"/>
          <w:b/>
          <w:bCs/>
          <w:sz w:val="24"/>
          <w:szCs w:val="24"/>
        </w:rPr>
      </w:pPr>
    </w:p>
    <w:p w:rsidR="0021335E" w:rsidRDefault="0021335E" w:rsidP="005C5829">
      <w:pPr>
        <w:spacing w:after="0"/>
        <w:rPr>
          <w:rFonts w:cs="Times New Roman"/>
          <w:b/>
          <w:bCs/>
          <w:sz w:val="24"/>
          <w:szCs w:val="24"/>
        </w:rPr>
      </w:pPr>
    </w:p>
    <w:p w:rsidR="0034018B" w:rsidRPr="005C5829" w:rsidRDefault="0034018B" w:rsidP="0021335E">
      <w:pPr>
        <w:spacing w:after="0"/>
        <w:jc w:val="both"/>
        <w:rPr>
          <w:rFonts w:cs="Times New Roman"/>
          <w:b/>
          <w:bCs/>
          <w:sz w:val="24"/>
          <w:szCs w:val="24"/>
        </w:rPr>
      </w:pPr>
      <w:r w:rsidRPr="005C5829">
        <w:rPr>
          <w:rFonts w:cs="Times New Roman"/>
          <w:b/>
          <w:bCs/>
          <w:sz w:val="24"/>
          <w:szCs w:val="24"/>
        </w:rPr>
        <w:lastRenderedPageBreak/>
        <w:t xml:space="preserve">Open Discussion/Q&amp;A </w:t>
      </w:r>
    </w:p>
    <w:p w:rsidR="0006484C" w:rsidRPr="005C5829" w:rsidRDefault="001165D1" w:rsidP="0021335E">
      <w:pPr>
        <w:pStyle w:val="ListParagraph"/>
        <w:numPr>
          <w:ilvl w:val="0"/>
          <w:numId w:val="15"/>
        </w:numPr>
        <w:spacing w:after="0"/>
        <w:jc w:val="both"/>
        <w:rPr>
          <w:rFonts w:cs="Times New Roman"/>
          <w:bCs/>
          <w:i/>
          <w:sz w:val="24"/>
          <w:szCs w:val="24"/>
        </w:rPr>
      </w:pPr>
      <w:r w:rsidRPr="005C5829">
        <w:rPr>
          <w:rFonts w:cs="Times New Roman"/>
          <w:bCs/>
          <w:sz w:val="24"/>
          <w:szCs w:val="24"/>
        </w:rPr>
        <w:t xml:space="preserve">Q - </w:t>
      </w:r>
      <w:r w:rsidR="0006484C" w:rsidRPr="005C5829">
        <w:rPr>
          <w:rFonts w:cs="Times New Roman"/>
          <w:bCs/>
          <w:sz w:val="24"/>
          <w:szCs w:val="24"/>
        </w:rPr>
        <w:t>(Seton Highland Lakes)</w:t>
      </w:r>
      <w:r w:rsidR="00DA1171">
        <w:rPr>
          <w:rFonts w:cs="Times New Roman"/>
          <w:bCs/>
          <w:sz w:val="24"/>
          <w:szCs w:val="24"/>
        </w:rPr>
        <w:t>:</w:t>
      </w:r>
      <w:r w:rsidR="0006484C" w:rsidRPr="005C5829">
        <w:rPr>
          <w:rFonts w:cs="Times New Roman"/>
          <w:bCs/>
          <w:sz w:val="24"/>
          <w:szCs w:val="24"/>
        </w:rPr>
        <w:t xml:space="preserve"> </w:t>
      </w:r>
      <w:r w:rsidRPr="005C5829">
        <w:rPr>
          <w:rFonts w:cs="Times New Roman"/>
          <w:bCs/>
          <w:sz w:val="24"/>
          <w:szCs w:val="24"/>
        </w:rPr>
        <w:t>As an MCO, have you heard anything with the new administration? ACA &amp; managed care?</w:t>
      </w:r>
    </w:p>
    <w:p w:rsidR="001165D1" w:rsidRPr="005C5829" w:rsidRDefault="001165D1" w:rsidP="0021335E">
      <w:pPr>
        <w:pStyle w:val="ListParagraph"/>
        <w:numPr>
          <w:ilvl w:val="1"/>
          <w:numId w:val="15"/>
        </w:numPr>
        <w:spacing w:after="0"/>
        <w:jc w:val="both"/>
        <w:rPr>
          <w:rFonts w:cs="Times New Roman"/>
          <w:bCs/>
          <w:i/>
          <w:sz w:val="24"/>
          <w:szCs w:val="24"/>
        </w:rPr>
      </w:pPr>
      <w:r w:rsidRPr="005C5829">
        <w:rPr>
          <w:rFonts w:cs="Times New Roman"/>
          <w:bCs/>
          <w:sz w:val="24"/>
          <w:szCs w:val="24"/>
        </w:rPr>
        <w:t xml:space="preserve">A – </w:t>
      </w:r>
      <w:r w:rsidR="00C829A4" w:rsidRPr="005C5829">
        <w:rPr>
          <w:rFonts w:cs="Times New Roman"/>
          <w:bCs/>
          <w:sz w:val="24"/>
          <w:szCs w:val="24"/>
        </w:rPr>
        <w:t>(United)</w:t>
      </w:r>
      <w:r w:rsidR="00DA1171">
        <w:rPr>
          <w:rFonts w:cs="Times New Roman"/>
          <w:bCs/>
          <w:sz w:val="24"/>
          <w:szCs w:val="24"/>
        </w:rPr>
        <w:t xml:space="preserve">: </w:t>
      </w:r>
      <w:r w:rsidRPr="005C5829">
        <w:rPr>
          <w:rFonts w:cs="Times New Roman"/>
          <w:bCs/>
          <w:sz w:val="24"/>
          <w:szCs w:val="24"/>
        </w:rPr>
        <w:t xml:space="preserve">We haven’t gotten any info </w:t>
      </w:r>
      <w:r w:rsidR="003F7C82" w:rsidRPr="005C5829">
        <w:rPr>
          <w:rFonts w:cs="Times New Roman"/>
          <w:bCs/>
          <w:sz w:val="24"/>
          <w:szCs w:val="24"/>
        </w:rPr>
        <w:t>at</w:t>
      </w:r>
      <w:r w:rsidRPr="005C5829">
        <w:rPr>
          <w:rFonts w:cs="Times New Roman"/>
          <w:bCs/>
          <w:sz w:val="24"/>
          <w:szCs w:val="24"/>
        </w:rPr>
        <w:t xml:space="preserve"> this point</w:t>
      </w:r>
      <w:r w:rsidR="006E2FBC">
        <w:rPr>
          <w:rFonts w:cs="Times New Roman"/>
          <w:bCs/>
          <w:sz w:val="24"/>
          <w:szCs w:val="24"/>
        </w:rPr>
        <w:t>. N</w:t>
      </w:r>
      <w:r w:rsidRPr="005C5829">
        <w:rPr>
          <w:rFonts w:cs="Times New Roman"/>
          <w:bCs/>
          <w:sz w:val="24"/>
          <w:szCs w:val="24"/>
        </w:rPr>
        <w:t>o reason to believe funding will change drastically</w:t>
      </w:r>
      <w:r w:rsidR="006E2FBC">
        <w:rPr>
          <w:rFonts w:cs="Times New Roman"/>
          <w:bCs/>
          <w:sz w:val="24"/>
          <w:szCs w:val="24"/>
        </w:rPr>
        <w:t>. W</w:t>
      </w:r>
      <w:r w:rsidRPr="005C5829">
        <w:rPr>
          <w:rFonts w:cs="Times New Roman"/>
          <w:bCs/>
          <w:sz w:val="24"/>
          <w:szCs w:val="24"/>
        </w:rPr>
        <w:t>e will just have to wait and see</w:t>
      </w:r>
      <w:r w:rsidR="0021335E">
        <w:rPr>
          <w:rFonts w:cs="Times New Roman"/>
          <w:bCs/>
          <w:sz w:val="24"/>
          <w:szCs w:val="24"/>
        </w:rPr>
        <w:t>.</w:t>
      </w:r>
    </w:p>
    <w:p w:rsidR="001165D1" w:rsidRPr="005C5829" w:rsidRDefault="001165D1" w:rsidP="0021335E">
      <w:pPr>
        <w:pStyle w:val="ListParagraph"/>
        <w:numPr>
          <w:ilvl w:val="0"/>
          <w:numId w:val="15"/>
        </w:numPr>
        <w:spacing w:after="0"/>
        <w:jc w:val="both"/>
        <w:rPr>
          <w:rFonts w:cs="Times New Roman"/>
          <w:bCs/>
          <w:i/>
          <w:sz w:val="24"/>
          <w:szCs w:val="24"/>
        </w:rPr>
      </w:pPr>
      <w:r w:rsidRPr="005C5829">
        <w:rPr>
          <w:rFonts w:cs="Times New Roman"/>
          <w:bCs/>
          <w:sz w:val="24"/>
          <w:szCs w:val="24"/>
        </w:rPr>
        <w:t xml:space="preserve">Q – </w:t>
      </w:r>
      <w:r w:rsidR="00DA1171">
        <w:rPr>
          <w:rFonts w:cs="Times New Roman"/>
          <w:bCs/>
          <w:sz w:val="24"/>
          <w:szCs w:val="24"/>
        </w:rPr>
        <w:t>(Bluebonnet Trails</w:t>
      </w:r>
      <w:r w:rsidR="0021335E">
        <w:rPr>
          <w:rFonts w:cs="Times New Roman"/>
          <w:bCs/>
          <w:sz w:val="24"/>
          <w:szCs w:val="24"/>
        </w:rPr>
        <w:t xml:space="preserve"> Community Services</w:t>
      </w:r>
      <w:r w:rsidR="00DA1171">
        <w:rPr>
          <w:rFonts w:cs="Times New Roman"/>
          <w:bCs/>
          <w:sz w:val="24"/>
          <w:szCs w:val="24"/>
        </w:rPr>
        <w:t xml:space="preserve">): </w:t>
      </w:r>
      <w:r w:rsidRPr="005C5829">
        <w:rPr>
          <w:rFonts w:cs="Times New Roman"/>
          <w:bCs/>
          <w:sz w:val="24"/>
          <w:szCs w:val="24"/>
        </w:rPr>
        <w:t>Social determinants – What would be impactful for you to see regarding social determinants? What are MCOs looking for?</w:t>
      </w:r>
    </w:p>
    <w:p w:rsidR="001165D1" w:rsidRPr="005C5829" w:rsidRDefault="001165D1" w:rsidP="0021335E">
      <w:pPr>
        <w:pStyle w:val="ListParagraph"/>
        <w:numPr>
          <w:ilvl w:val="1"/>
          <w:numId w:val="15"/>
        </w:numPr>
        <w:spacing w:after="0"/>
        <w:jc w:val="both"/>
        <w:rPr>
          <w:rFonts w:cs="Times New Roman"/>
          <w:bCs/>
          <w:i/>
          <w:sz w:val="24"/>
          <w:szCs w:val="24"/>
        </w:rPr>
      </w:pPr>
      <w:r w:rsidRPr="005C5829">
        <w:rPr>
          <w:rFonts w:cs="Times New Roman"/>
          <w:bCs/>
          <w:sz w:val="24"/>
          <w:szCs w:val="24"/>
        </w:rPr>
        <w:t xml:space="preserve">A – </w:t>
      </w:r>
      <w:r w:rsidR="00C829A4" w:rsidRPr="005C5829">
        <w:rPr>
          <w:rFonts w:cs="Times New Roman"/>
          <w:bCs/>
          <w:sz w:val="24"/>
          <w:szCs w:val="24"/>
        </w:rPr>
        <w:t>(United)</w:t>
      </w:r>
      <w:r w:rsidR="00DA1171">
        <w:rPr>
          <w:rFonts w:cs="Times New Roman"/>
          <w:bCs/>
          <w:sz w:val="24"/>
          <w:szCs w:val="24"/>
        </w:rPr>
        <w:t xml:space="preserve">: </w:t>
      </w:r>
      <w:r w:rsidR="0021335E">
        <w:rPr>
          <w:rFonts w:cs="Times New Roman"/>
          <w:bCs/>
          <w:sz w:val="24"/>
          <w:szCs w:val="24"/>
        </w:rPr>
        <w:t>Example – Housing project – b</w:t>
      </w:r>
      <w:r w:rsidR="00B1304D" w:rsidRPr="005C5829">
        <w:rPr>
          <w:rFonts w:cs="Times New Roman"/>
          <w:bCs/>
          <w:sz w:val="24"/>
          <w:szCs w:val="24"/>
        </w:rPr>
        <w:t xml:space="preserve">ringing us information on what the difference is once they were housed. How it affected medical costs? What their satisfaction level is? Some are subjective, some are more objective like their medical cost change. Interested in success stories. Medication </w:t>
      </w:r>
      <w:r w:rsidR="001264AB">
        <w:rPr>
          <w:rFonts w:cs="Times New Roman"/>
          <w:bCs/>
          <w:sz w:val="24"/>
          <w:szCs w:val="24"/>
        </w:rPr>
        <w:t xml:space="preserve">adherence/cost </w:t>
      </w:r>
      <w:r w:rsidR="00B1304D" w:rsidRPr="005C5829">
        <w:rPr>
          <w:rFonts w:cs="Times New Roman"/>
          <w:bCs/>
          <w:sz w:val="24"/>
          <w:szCs w:val="24"/>
        </w:rPr>
        <w:t>ratio before and after</w:t>
      </w:r>
      <w:r w:rsidR="001264AB">
        <w:rPr>
          <w:rFonts w:cs="Times New Roman"/>
          <w:bCs/>
          <w:sz w:val="24"/>
          <w:szCs w:val="24"/>
        </w:rPr>
        <w:t>, etc. C</w:t>
      </w:r>
      <w:r w:rsidR="00B1304D" w:rsidRPr="005C5829">
        <w:rPr>
          <w:rFonts w:cs="Times New Roman"/>
          <w:bCs/>
          <w:sz w:val="24"/>
          <w:szCs w:val="24"/>
        </w:rPr>
        <w:t xml:space="preserve">ase studies are good, track </w:t>
      </w:r>
      <w:r w:rsidR="003F7C82" w:rsidRPr="005C5829">
        <w:rPr>
          <w:rFonts w:cs="Times New Roman"/>
          <w:bCs/>
          <w:sz w:val="24"/>
          <w:szCs w:val="24"/>
        </w:rPr>
        <w:t>at</w:t>
      </w:r>
      <w:r w:rsidR="00B1304D" w:rsidRPr="005C5829">
        <w:rPr>
          <w:rFonts w:cs="Times New Roman"/>
          <w:bCs/>
          <w:sz w:val="24"/>
          <w:szCs w:val="24"/>
        </w:rPr>
        <w:t xml:space="preserve"> population or individual level. </w:t>
      </w:r>
      <w:r w:rsidR="001264AB">
        <w:rPr>
          <w:rFonts w:cs="Times New Roman"/>
          <w:bCs/>
          <w:sz w:val="24"/>
          <w:szCs w:val="24"/>
        </w:rPr>
        <w:t>If you don’t have data (ex., LMHA may not have med costs), MCO can look at their claims data with a patient roster</w:t>
      </w:r>
      <w:r w:rsidR="0021335E">
        <w:rPr>
          <w:rFonts w:cs="Times New Roman"/>
          <w:bCs/>
          <w:sz w:val="24"/>
          <w:szCs w:val="24"/>
        </w:rPr>
        <w:t>.</w:t>
      </w:r>
    </w:p>
    <w:p w:rsidR="00B1304D" w:rsidRPr="005C5829" w:rsidRDefault="00C829A4"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sidR="00DA1171">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sidR="00DA1171">
        <w:rPr>
          <w:rFonts w:cs="Times New Roman"/>
          <w:bCs/>
          <w:sz w:val="24"/>
          <w:szCs w:val="24"/>
        </w:rPr>
        <w:t xml:space="preserve">: </w:t>
      </w:r>
      <w:r w:rsidRPr="005C5829">
        <w:rPr>
          <w:rFonts w:cs="Times New Roman"/>
          <w:bCs/>
          <w:sz w:val="24"/>
          <w:szCs w:val="24"/>
        </w:rPr>
        <w:t>We don’t have access to medical data? How can we show change in medical costs?</w:t>
      </w:r>
    </w:p>
    <w:p w:rsidR="00C829A4" w:rsidRDefault="00C829A4"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sidR="00DA1171">
        <w:rPr>
          <w:rFonts w:cs="Times New Roman"/>
          <w:bCs/>
          <w:sz w:val="24"/>
          <w:szCs w:val="24"/>
        </w:rPr>
        <w:t xml:space="preserve">: </w:t>
      </w:r>
      <w:r w:rsidRPr="005C5829">
        <w:rPr>
          <w:rFonts w:cs="Times New Roman"/>
          <w:bCs/>
          <w:sz w:val="24"/>
          <w:szCs w:val="24"/>
        </w:rPr>
        <w:t>We are able to look at claims data, if you know you have patient</w:t>
      </w:r>
      <w:r w:rsidR="001264AB">
        <w:rPr>
          <w:rFonts w:cs="Times New Roman"/>
          <w:bCs/>
          <w:sz w:val="24"/>
          <w:szCs w:val="24"/>
        </w:rPr>
        <w:t>s</w:t>
      </w:r>
      <w:r w:rsidRPr="005C5829">
        <w:rPr>
          <w:rFonts w:cs="Times New Roman"/>
          <w:bCs/>
          <w:sz w:val="24"/>
          <w:szCs w:val="24"/>
        </w:rPr>
        <w:t xml:space="preserve"> we are covering and see holes in the data you can provide</w:t>
      </w:r>
      <w:r w:rsidR="001264AB">
        <w:rPr>
          <w:rFonts w:cs="Times New Roman"/>
          <w:bCs/>
          <w:sz w:val="24"/>
          <w:szCs w:val="24"/>
        </w:rPr>
        <w:t>,</w:t>
      </w:r>
      <w:r w:rsidRPr="005C5829">
        <w:rPr>
          <w:rFonts w:cs="Times New Roman"/>
          <w:bCs/>
          <w:sz w:val="24"/>
          <w:szCs w:val="24"/>
        </w:rPr>
        <w:t xml:space="preserve"> reach out and we may have it. </w:t>
      </w:r>
    </w:p>
    <w:p w:rsidR="00C829A4" w:rsidRPr="005C5829" w:rsidRDefault="00DA1171"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Pr>
          <w:rFonts w:cs="Times New Roman"/>
          <w:bCs/>
          <w:sz w:val="24"/>
          <w:szCs w:val="24"/>
        </w:rPr>
        <w:t>:</w:t>
      </w:r>
      <w:r w:rsidR="00C829A4" w:rsidRPr="005C5829">
        <w:rPr>
          <w:rFonts w:cs="Times New Roman"/>
          <w:bCs/>
          <w:sz w:val="24"/>
          <w:szCs w:val="24"/>
        </w:rPr>
        <w:t xml:space="preserve"> Is it important to break out by product line?</w:t>
      </w:r>
    </w:p>
    <w:p w:rsidR="00C829A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Pr="005C5829">
        <w:rPr>
          <w:rFonts w:cs="Times New Roman"/>
          <w:bCs/>
          <w:sz w:val="24"/>
          <w:szCs w:val="24"/>
        </w:rPr>
        <w:t>Yes,</w:t>
      </w:r>
      <w:r w:rsidR="0021335E">
        <w:rPr>
          <w:rFonts w:cs="Times New Roman"/>
          <w:bCs/>
          <w:sz w:val="24"/>
          <w:szCs w:val="24"/>
        </w:rPr>
        <w:t xml:space="preserve"> that would be helpful.</w:t>
      </w:r>
    </w:p>
    <w:p w:rsidR="00C829A4" w:rsidRPr="005C5829" w:rsidRDefault="00DA1171"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Pr>
          <w:rFonts w:cs="Times New Roman"/>
          <w:bCs/>
          <w:sz w:val="24"/>
          <w:szCs w:val="24"/>
        </w:rPr>
        <w:t xml:space="preserve">: </w:t>
      </w:r>
      <w:r w:rsidR="00335C31" w:rsidRPr="005C5829">
        <w:rPr>
          <w:rFonts w:cs="Times New Roman"/>
          <w:bCs/>
          <w:sz w:val="24"/>
          <w:szCs w:val="24"/>
        </w:rPr>
        <w:t>For clarification, one of the first steps should be to build a case study and then step two would be to quantify money amount</w:t>
      </w:r>
      <w:r w:rsidR="001264AB">
        <w:rPr>
          <w:rFonts w:cs="Times New Roman"/>
          <w:bCs/>
          <w:sz w:val="24"/>
          <w:szCs w:val="24"/>
        </w:rPr>
        <w:t xml:space="preserve">, </w:t>
      </w:r>
      <w:r w:rsidR="00335C31" w:rsidRPr="005C5829">
        <w:rPr>
          <w:rFonts w:cs="Times New Roman"/>
          <w:bCs/>
          <w:sz w:val="24"/>
          <w:szCs w:val="24"/>
        </w:rPr>
        <w:t>then third present &amp; share with MCOs?</w:t>
      </w:r>
    </w:p>
    <w:p w:rsidR="00335C31"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335C31" w:rsidRPr="005C5829">
        <w:rPr>
          <w:rFonts w:cs="Times New Roman"/>
          <w:bCs/>
          <w:sz w:val="24"/>
          <w:szCs w:val="24"/>
        </w:rPr>
        <w:t>Yes, Identify touch points. Track touch points &amp; decrease in utilization. Show us the impact and “feel good stories</w:t>
      </w:r>
      <w:r w:rsidR="0021335E">
        <w:rPr>
          <w:rFonts w:cs="Times New Roman"/>
          <w:bCs/>
          <w:sz w:val="24"/>
          <w:szCs w:val="24"/>
        </w:rPr>
        <w:t>.</w:t>
      </w:r>
      <w:r w:rsidR="00335C31" w:rsidRPr="005C5829">
        <w:rPr>
          <w:rFonts w:cs="Times New Roman"/>
          <w:bCs/>
          <w:sz w:val="24"/>
          <w:szCs w:val="24"/>
        </w:rPr>
        <w:t>”</w:t>
      </w:r>
    </w:p>
    <w:p w:rsidR="00335C31" w:rsidRPr="005C5829" w:rsidRDefault="00335C31"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545BD7">
        <w:rPr>
          <w:rFonts w:cs="Times New Roman"/>
          <w:bCs/>
          <w:sz w:val="24"/>
          <w:szCs w:val="24"/>
        </w:rPr>
        <w:t xml:space="preserve">(Anchor Teams) </w:t>
      </w:r>
      <w:r w:rsidR="00994774" w:rsidRPr="005C5829">
        <w:rPr>
          <w:rFonts w:cs="Times New Roman"/>
          <w:bCs/>
          <w:sz w:val="24"/>
          <w:szCs w:val="24"/>
        </w:rPr>
        <w:t xml:space="preserve">How do MCOs define super utilizers? </w:t>
      </w:r>
      <w:r w:rsidR="001264AB">
        <w:rPr>
          <w:rFonts w:cs="Times New Roman"/>
          <w:bCs/>
          <w:sz w:val="24"/>
          <w:szCs w:val="24"/>
        </w:rPr>
        <w:t>Is there a standard or do</w:t>
      </w:r>
      <w:r w:rsidR="00994774" w:rsidRPr="005C5829">
        <w:rPr>
          <w:rFonts w:cs="Times New Roman"/>
          <w:bCs/>
          <w:sz w:val="24"/>
          <w:szCs w:val="24"/>
        </w:rPr>
        <w:t>es it d</w:t>
      </w:r>
      <w:r w:rsidR="001264AB">
        <w:rPr>
          <w:rFonts w:cs="Times New Roman"/>
          <w:bCs/>
          <w:sz w:val="24"/>
          <w:szCs w:val="24"/>
        </w:rPr>
        <w:t>iffer</w:t>
      </w:r>
      <w:r w:rsidR="00994774" w:rsidRPr="005C5829">
        <w:rPr>
          <w:rFonts w:cs="Times New Roman"/>
          <w:bCs/>
          <w:sz w:val="24"/>
          <w:szCs w:val="24"/>
        </w:rPr>
        <w:t xml:space="preserve"> between MCOs?</w:t>
      </w:r>
    </w:p>
    <w:p w:rsidR="0099477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Every MCO has their own</w:t>
      </w:r>
      <w:r w:rsidR="001264AB">
        <w:rPr>
          <w:rFonts w:cs="Times New Roman"/>
          <w:bCs/>
          <w:sz w:val="24"/>
          <w:szCs w:val="24"/>
        </w:rPr>
        <w:t xml:space="preserve"> criteria/definition</w:t>
      </w:r>
      <w:r w:rsidR="00994774" w:rsidRPr="005C5829">
        <w:rPr>
          <w:rFonts w:cs="Times New Roman"/>
          <w:bCs/>
          <w:sz w:val="24"/>
          <w:szCs w:val="24"/>
        </w:rPr>
        <w:t xml:space="preserve">. There </w:t>
      </w:r>
      <w:r w:rsidR="001264AB">
        <w:rPr>
          <w:rFonts w:cs="Times New Roman"/>
          <w:bCs/>
          <w:sz w:val="24"/>
          <w:szCs w:val="24"/>
        </w:rPr>
        <w:t>are</w:t>
      </w:r>
      <w:r w:rsidR="00994774" w:rsidRPr="005C5829">
        <w:rPr>
          <w:rFonts w:cs="Times New Roman"/>
          <w:bCs/>
          <w:sz w:val="24"/>
          <w:szCs w:val="24"/>
        </w:rPr>
        <w:t xml:space="preserve"> no numbers that HHSC has given to define super utilizers. We look at who is using the most resources. It is a mixture of amount of money and number of encounters. </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545BD7">
        <w:rPr>
          <w:rFonts w:cs="Times New Roman"/>
          <w:bCs/>
          <w:sz w:val="24"/>
          <w:szCs w:val="24"/>
        </w:rPr>
        <w:t xml:space="preserve">(Anchor Teams): </w:t>
      </w:r>
      <w:r w:rsidRPr="005C5829">
        <w:rPr>
          <w:rFonts w:cs="Times New Roman"/>
          <w:bCs/>
          <w:sz w:val="24"/>
          <w:szCs w:val="24"/>
        </w:rPr>
        <w:t>Would it makes sense for providers doing similar projects to get together and come to MCO for preliminary conversation?</w:t>
      </w:r>
    </w:p>
    <w:p w:rsidR="0099477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 xml:space="preserve">I think there is definitely benefit in having those preliminary conversations. </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w:t>
      </w:r>
      <w:r w:rsidR="00545BD7">
        <w:rPr>
          <w:rFonts w:cs="Times New Roman"/>
          <w:bCs/>
          <w:sz w:val="24"/>
          <w:szCs w:val="24"/>
        </w:rPr>
        <w:t>–</w:t>
      </w:r>
      <w:r w:rsidRPr="005C5829">
        <w:rPr>
          <w:rFonts w:cs="Times New Roman"/>
          <w:bCs/>
          <w:sz w:val="24"/>
          <w:szCs w:val="24"/>
        </w:rPr>
        <w:t xml:space="preserve"> </w:t>
      </w:r>
      <w:r w:rsidR="00545BD7">
        <w:rPr>
          <w:rFonts w:cs="Times New Roman"/>
          <w:bCs/>
          <w:sz w:val="24"/>
          <w:szCs w:val="24"/>
        </w:rPr>
        <w:t xml:space="preserve">(Texas A&amp;M </w:t>
      </w:r>
      <w:r w:rsidR="0021335E">
        <w:rPr>
          <w:rFonts w:cs="Times New Roman"/>
          <w:bCs/>
          <w:sz w:val="24"/>
          <w:szCs w:val="24"/>
        </w:rPr>
        <w:t>Evidence-Based Program</w:t>
      </w:r>
      <w:r w:rsidR="00545BD7">
        <w:rPr>
          <w:rFonts w:cs="Times New Roman"/>
          <w:bCs/>
          <w:sz w:val="24"/>
          <w:szCs w:val="24"/>
        </w:rPr>
        <w:t xml:space="preserve">): </w:t>
      </w:r>
      <w:r w:rsidRPr="005C5829">
        <w:rPr>
          <w:rFonts w:cs="Times New Roman"/>
          <w:bCs/>
          <w:sz w:val="24"/>
          <w:szCs w:val="24"/>
        </w:rPr>
        <w:t>Can you describe what a contract with an MCO might look like?</w:t>
      </w:r>
    </w:p>
    <w:p w:rsidR="0021335E" w:rsidRPr="0021335E"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If not a contracted provider, some sort of letter of agreement, something to cover legal (HIPAA) and a non-disclosure.</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w:t>
      </w:r>
      <w:r w:rsidR="00545BD7">
        <w:rPr>
          <w:rFonts w:cs="Times New Roman"/>
          <w:bCs/>
          <w:sz w:val="24"/>
          <w:szCs w:val="24"/>
        </w:rPr>
        <w:t>–</w:t>
      </w:r>
      <w:r w:rsidRPr="005C5829">
        <w:rPr>
          <w:rFonts w:cs="Times New Roman"/>
          <w:bCs/>
          <w:sz w:val="24"/>
          <w:szCs w:val="24"/>
        </w:rPr>
        <w:t xml:space="preserve"> </w:t>
      </w:r>
      <w:r w:rsidR="00545BD7">
        <w:rPr>
          <w:rFonts w:cs="Times New Roman"/>
          <w:bCs/>
          <w:sz w:val="24"/>
          <w:szCs w:val="24"/>
        </w:rPr>
        <w:t>(</w:t>
      </w:r>
      <w:r w:rsidR="0021335E">
        <w:rPr>
          <w:rFonts w:cs="Times New Roman"/>
          <w:bCs/>
          <w:sz w:val="24"/>
          <w:szCs w:val="24"/>
        </w:rPr>
        <w:t>Texas A&amp;M Evidence-Based Program</w:t>
      </w:r>
      <w:r w:rsidR="00545BD7">
        <w:rPr>
          <w:rFonts w:cs="Times New Roman"/>
          <w:bCs/>
          <w:sz w:val="24"/>
          <w:szCs w:val="24"/>
        </w:rPr>
        <w:t xml:space="preserve">): </w:t>
      </w:r>
      <w:r w:rsidRPr="005C5829">
        <w:rPr>
          <w:rFonts w:cs="Times New Roman"/>
          <w:bCs/>
          <w:sz w:val="24"/>
          <w:szCs w:val="24"/>
        </w:rPr>
        <w:t xml:space="preserve">What would payment look like? </w:t>
      </w:r>
    </w:p>
    <w:p w:rsidR="00994774"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 xml:space="preserve">It </w:t>
      </w:r>
      <w:r w:rsidR="001264AB">
        <w:rPr>
          <w:rFonts w:cs="Times New Roman"/>
          <w:bCs/>
          <w:sz w:val="24"/>
          <w:szCs w:val="24"/>
        </w:rPr>
        <w:t xml:space="preserve">really </w:t>
      </w:r>
      <w:r w:rsidR="00994774" w:rsidRPr="005C5829">
        <w:rPr>
          <w:rFonts w:cs="Times New Roman"/>
          <w:bCs/>
          <w:sz w:val="24"/>
          <w:szCs w:val="24"/>
        </w:rPr>
        <w:t>depend</w:t>
      </w:r>
      <w:r w:rsidR="001264AB">
        <w:rPr>
          <w:rFonts w:cs="Times New Roman"/>
          <w:bCs/>
          <w:sz w:val="24"/>
          <w:szCs w:val="24"/>
        </w:rPr>
        <w:t>s; many ways to set up - m</w:t>
      </w:r>
      <w:r w:rsidR="00994774" w:rsidRPr="005C5829">
        <w:rPr>
          <w:rFonts w:cs="Times New Roman"/>
          <w:bCs/>
          <w:sz w:val="24"/>
          <w:szCs w:val="24"/>
        </w:rPr>
        <w:t>onthly, quarterly</w:t>
      </w:r>
      <w:r w:rsidR="001264AB">
        <w:rPr>
          <w:rFonts w:cs="Times New Roman"/>
          <w:bCs/>
          <w:sz w:val="24"/>
          <w:szCs w:val="24"/>
        </w:rPr>
        <w:t xml:space="preserve">; </w:t>
      </w:r>
      <w:r w:rsidR="00994774" w:rsidRPr="005C5829">
        <w:rPr>
          <w:rFonts w:cs="Times New Roman"/>
          <w:bCs/>
          <w:sz w:val="24"/>
          <w:szCs w:val="24"/>
        </w:rPr>
        <w:t>contract provider</w:t>
      </w:r>
      <w:r w:rsidR="001264AB">
        <w:rPr>
          <w:rFonts w:cs="Times New Roman"/>
          <w:bCs/>
          <w:sz w:val="24"/>
          <w:szCs w:val="24"/>
        </w:rPr>
        <w:t xml:space="preserve">; </w:t>
      </w:r>
      <w:r w:rsidR="00994774" w:rsidRPr="005C5829">
        <w:rPr>
          <w:rFonts w:cs="Times New Roman"/>
          <w:bCs/>
          <w:sz w:val="24"/>
          <w:szCs w:val="24"/>
        </w:rPr>
        <w:t>claims, vendors</w:t>
      </w:r>
      <w:r w:rsidR="001264AB">
        <w:rPr>
          <w:rFonts w:cs="Times New Roman"/>
          <w:bCs/>
          <w:sz w:val="24"/>
          <w:szCs w:val="24"/>
        </w:rPr>
        <w:t xml:space="preserve">, </w:t>
      </w:r>
      <w:r w:rsidR="00994774" w:rsidRPr="005C5829">
        <w:rPr>
          <w:rFonts w:cs="Times New Roman"/>
          <w:bCs/>
          <w:sz w:val="24"/>
          <w:szCs w:val="24"/>
        </w:rPr>
        <w:t xml:space="preserve">invoice. </w:t>
      </w:r>
    </w:p>
    <w:p w:rsidR="00C21FFE" w:rsidRPr="005C5829" w:rsidRDefault="00C21FFE" w:rsidP="0021335E">
      <w:pPr>
        <w:pStyle w:val="ListParagraph"/>
        <w:numPr>
          <w:ilvl w:val="0"/>
          <w:numId w:val="15"/>
        </w:numPr>
        <w:spacing w:after="0"/>
        <w:jc w:val="both"/>
        <w:rPr>
          <w:rFonts w:cs="Times New Roman"/>
          <w:bCs/>
          <w:sz w:val="24"/>
          <w:szCs w:val="24"/>
        </w:rPr>
      </w:pPr>
      <w:r w:rsidRPr="005C5829">
        <w:rPr>
          <w:rFonts w:cs="Times New Roman"/>
          <w:bCs/>
          <w:sz w:val="24"/>
          <w:szCs w:val="24"/>
        </w:rPr>
        <w:lastRenderedPageBreak/>
        <w:t xml:space="preserve">Q – </w:t>
      </w:r>
      <w:r w:rsidR="00DA1171" w:rsidRPr="005C5829">
        <w:rPr>
          <w:rFonts w:cs="Times New Roman"/>
          <w:bCs/>
          <w:sz w:val="24"/>
          <w:szCs w:val="24"/>
        </w:rPr>
        <w:t>(</w:t>
      </w:r>
      <w:r w:rsidR="0021335E">
        <w:rPr>
          <w:rFonts w:cs="Times New Roman"/>
          <w:bCs/>
          <w:sz w:val="24"/>
          <w:szCs w:val="24"/>
        </w:rPr>
        <w:t>Bluebonnet Trails Community Services</w:t>
      </w:r>
      <w:r w:rsidR="00DA1171" w:rsidRPr="005C5829">
        <w:rPr>
          <w:rFonts w:cs="Times New Roman"/>
          <w:bCs/>
          <w:sz w:val="24"/>
          <w:szCs w:val="24"/>
        </w:rPr>
        <w:t>)</w:t>
      </w:r>
      <w:r w:rsidR="00DA1171">
        <w:rPr>
          <w:rFonts w:cs="Times New Roman"/>
          <w:bCs/>
          <w:sz w:val="24"/>
          <w:szCs w:val="24"/>
        </w:rPr>
        <w:t xml:space="preserve">: </w:t>
      </w:r>
      <w:r w:rsidRPr="005C5829">
        <w:rPr>
          <w:rFonts w:cs="Times New Roman"/>
          <w:bCs/>
          <w:sz w:val="24"/>
          <w:szCs w:val="24"/>
        </w:rPr>
        <w:t xml:space="preserve">Did the MCOs get a copy of sustainability </w:t>
      </w:r>
      <w:r w:rsidR="001264AB">
        <w:rPr>
          <w:rFonts w:cs="Times New Roman"/>
          <w:bCs/>
          <w:sz w:val="24"/>
          <w:szCs w:val="24"/>
        </w:rPr>
        <w:t xml:space="preserve">template </w:t>
      </w:r>
      <w:r w:rsidRPr="005C5829">
        <w:rPr>
          <w:rFonts w:cs="Times New Roman"/>
          <w:bCs/>
          <w:sz w:val="24"/>
          <w:szCs w:val="24"/>
        </w:rPr>
        <w:t>questions</w:t>
      </w:r>
      <w:r w:rsidR="001264AB">
        <w:rPr>
          <w:rFonts w:cs="Times New Roman"/>
          <w:bCs/>
          <w:sz w:val="24"/>
          <w:szCs w:val="24"/>
        </w:rPr>
        <w:t xml:space="preserve"> from HHSC</w:t>
      </w:r>
      <w:r w:rsidRPr="005C5829">
        <w:rPr>
          <w:rFonts w:cs="Times New Roman"/>
          <w:bCs/>
          <w:sz w:val="24"/>
          <w:szCs w:val="24"/>
        </w:rPr>
        <w:t>?</w:t>
      </w:r>
    </w:p>
    <w:p w:rsidR="00C21FFE" w:rsidRPr="005C5829" w:rsidRDefault="00C21FFE" w:rsidP="0021335E">
      <w:pPr>
        <w:pStyle w:val="ListParagraph"/>
        <w:numPr>
          <w:ilvl w:val="1"/>
          <w:numId w:val="15"/>
        </w:numPr>
        <w:spacing w:after="0"/>
        <w:jc w:val="both"/>
        <w:rPr>
          <w:rFonts w:cs="Times New Roman"/>
          <w:bCs/>
          <w:sz w:val="24"/>
          <w:szCs w:val="24"/>
        </w:rPr>
      </w:pPr>
      <w:r w:rsidRPr="005C5829">
        <w:rPr>
          <w:rFonts w:cs="Times New Roman"/>
          <w:bCs/>
          <w:sz w:val="24"/>
          <w:szCs w:val="24"/>
        </w:rPr>
        <w:t xml:space="preserve">A – </w:t>
      </w:r>
      <w:r w:rsidR="00545BD7">
        <w:rPr>
          <w:rFonts w:cs="Times New Roman"/>
          <w:bCs/>
          <w:sz w:val="24"/>
          <w:szCs w:val="24"/>
        </w:rPr>
        <w:t xml:space="preserve">(Anchor Teams): </w:t>
      </w:r>
      <w:r w:rsidRPr="005C5829">
        <w:rPr>
          <w:rFonts w:cs="Times New Roman"/>
          <w:bCs/>
          <w:sz w:val="24"/>
          <w:szCs w:val="24"/>
        </w:rPr>
        <w:t>Not sure if they have, we can give feedback to HHSC to send that out to MCOs</w:t>
      </w:r>
      <w:r w:rsidR="0021335E">
        <w:rPr>
          <w:rFonts w:cs="Times New Roman"/>
          <w:bCs/>
          <w:sz w:val="24"/>
          <w:szCs w:val="24"/>
        </w:rPr>
        <w:t>.</w:t>
      </w:r>
    </w:p>
    <w:p w:rsidR="00C21FFE" w:rsidRPr="005C5829" w:rsidRDefault="00DA1171"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C21FFE" w:rsidRPr="005C5829">
        <w:rPr>
          <w:rFonts w:cs="Times New Roman"/>
          <w:bCs/>
          <w:sz w:val="24"/>
          <w:szCs w:val="24"/>
        </w:rPr>
        <w:t>That would be good, there is a disconnect. Providers coming to us has been very helpful.</w:t>
      </w:r>
    </w:p>
    <w:p w:rsidR="00C21FFE" w:rsidRPr="005C5829" w:rsidRDefault="00C21FFE"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DA1171">
        <w:rPr>
          <w:rFonts w:cs="Times New Roman"/>
          <w:bCs/>
          <w:sz w:val="24"/>
          <w:szCs w:val="24"/>
        </w:rPr>
        <w:t xml:space="preserve">(TriCounty Services): </w:t>
      </w:r>
      <w:r w:rsidRPr="005C5829">
        <w:rPr>
          <w:rFonts w:cs="Times New Roman"/>
          <w:bCs/>
          <w:sz w:val="24"/>
          <w:szCs w:val="24"/>
        </w:rPr>
        <w:t>We have a high percentage of low income/uninsured. Could you identify high utilizers that you serve that could work with us?</w:t>
      </w:r>
    </w:p>
    <w:p w:rsidR="00BB3321"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C21FFE" w:rsidRPr="005C5829">
        <w:rPr>
          <w:rFonts w:cs="Times New Roman"/>
          <w:bCs/>
          <w:sz w:val="24"/>
          <w:szCs w:val="24"/>
        </w:rPr>
        <w:t>If contracted</w:t>
      </w:r>
      <w:r w:rsidR="001264AB">
        <w:rPr>
          <w:rFonts w:cs="Times New Roman"/>
          <w:bCs/>
          <w:sz w:val="24"/>
          <w:szCs w:val="24"/>
        </w:rPr>
        <w:t>,</w:t>
      </w:r>
      <w:r w:rsidR="00C21FFE" w:rsidRPr="005C5829">
        <w:rPr>
          <w:rFonts w:cs="Times New Roman"/>
          <w:bCs/>
          <w:sz w:val="24"/>
          <w:szCs w:val="24"/>
        </w:rPr>
        <w:t xml:space="preserve"> then </w:t>
      </w:r>
      <w:r w:rsidR="001264AB">
        <w:rPr>
          <w:rFonts w:cs="Times New Roman"/>
          <w:bCs/>
          <w:sz w:val="24"/>
          <w:szCs w:val="24"/>
        </w:rPr>
        <w:t xml:space="preserve">– </w:t>
      </w:r>
      <w:r w:rsidR="00C21FFE" w:rsidRPr="005C5829">
        <w:rPr>
          <w:rFonts w:cs="Times New Roman"/>
          <w:bCs/>
          <w:sz w:val="24"/>
          <w:szCs w:val="24"/>
        </w:rPr>
        <w:t>yes</w:t>
      </w:r>
      <w:r w:rsidR="001264AB">
        <w:rPr>
          <w:rFonts w:cs="Times New Roman"/>
          <w:bCs/>
          <w:sz w:val="24"/>
          <w:szCs w:val="24"/>
        </w:rPr>
        <w:t xml:space="preserve"> - </w:t>
      </w:r>
      <w:r w:rsidR="00C21FFE" w:rsidRPr="005C5829">
        <w:rPr>
          <w:rFonts w:cs="Times New Roman"/>
          <w:bCs/>
          <w:sz w:val="24"/>
          <w:szCs w:val="24"/>
        </w:rPr>
        <w:t>we may be able to work out something,</w:t>
      </w:r>
      <w:r w:rsidR="007E3A83" w:rsidRPr="005C5829">
        <w:rPr>
          <w:rFonts w:cs="Times New Roman"/>
          <w:bCs/>
          <w:sz w:val="24"/>
          <w:szCs w:val="24"/>
        </w:rPr>
        <w:t xml:space="preserve"> would need to go through legal. There is a possibility where your project is just the seed to build more with our members. </w:t>
      </w:r>
    </w:p>
    <w:p w:rsidR="007E3A83" w:rsidRPr="005C5829" w:rsidRDefault="007E3A83"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21335E">
        <w:rPr>
          <w:rFonts w:cs="Times New Roman"/>
          <w:bCs/>
          <w:sz w:val="24"/>
          <w:szCs w:val="24"/>
        </w:rPr>
        <w:t>(Bluebonnet Trails Community Services</w:t>
      </w:r>
      <w:r w:rsidR="00545BD7">
        <w:rPr>
          <w:rFonts w:cs="Times New Roman"/>
          <w:bCs/>
          <w:sz w:val="24"/>
          <w:szCs w:val="24"/>
        </w:rPr>
        <w:t xml:space="preserve">): </w:t>
      </w:r>
      <w:r w:rsidRPr="005C5829">
        <w:rPr>
          <w:rFonts w:cs="Times New Roman"/>
          <w:bCs/>
          <w:sz w:val="24"/>
          <w:szCs w:val="24"/>
        </w:rPr>
        <w:t xml:space="preserve">We have felt hesitation from MCOs waiting for extension information. </w:t>
      </w:r>
    </w:p>
    <w:p w:rsidR="007E3A83"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7E3A83" w:rsidRPr="005C5829">
        <w:rPr>
          <w:rFonts w:cs="Times New Roman"/>
          <w:bCs/>
          <w:sz w:val="24"/>
          <w:szCs w:val="24"/>
        </w:rPr>
        <w:t>From my perspective</w:t>
      </w:r>
      <w:r w:rsidR="001264AB">
        <w:rPr>
          <w:rFonts w:cs="Times New Roman"/>
          <w:bCs/>
          <w:sz w:val="24"/>
          <w:szCs w:val="24"/>
        </w:rPr>
        <w:t>,</w:t>
      </w:r>
      <w:r w:rsidR="007E3A83" w:rsidRPr="005C5829">
        <w:rPr>
          <w:rFonts w:cs="Times New Roman"/>
          <w:bCs/>
          <w:sz w:val="24"/>
          <w:szCs w:val="24"/>
        </w:rPr>
        <w:t xml:space="preserve"> it is good to move forward and have conversations</w:t>
      </w:r>
      <w:r w:rsidR="001264AB">
        <w:rPr>
          <w:rFonts w:cs="Times New Roman"/>
          <w:bCs/>
          <w:sz w:val="24"/>
          <w:szCs w:val="24"/>
        </w:rPr>
        <w:t>,</w:t>
      </w:r>
      <w:r w:rsidR="007E3A83" w:rsidRPr="005C5829">
        <w:rPr>
          <w:rFonts w:cs="Times New Roman"/>
          <w:bCs/>
          <w:sz w:val="24"/>
          <w:szCs w:val="24"/>
        </w:rPr>
        <w:t xml:space="preserve"> look to</w:t>
      </w:r>
      <w:r w:rsidR="001264AB">
        <w:rPr>
          <w:rFonts w:cs="Times New Roman"/>
          <w:bCs/>
          <w:sz w:val="24"/>
          <w:szCs w:val="24"/>
        </w:rPr>
        <w:t xml:space="preserve">ward the </w:t>
      </w:r>
      <w:r w:rsidR="007E3A83" w:rsidRPr="005C5829">
        <w:rPr>
          <w:rFonts w:cs="Times New Roman"/>
          <w:bCs/>
          <w:sz w:val="24"/>
          <w:szCs w:val="24"/>
        </w:rPr>
        <w:t>future. I</w:t>
      </w:r>
      <w:r w:rsidR="001264AB">
        <w:rPr>
          <w:rFonts w:cs="Times New Roman"/>
          <w:bCs/>
          <w:sz w:val="24"/>
          <w:szCs w:val="24"/>
        </w:rPr>
        <w:t>t is i</w:t>
      </w:r>
      <w:r w:rsidR="007E3A83" w:rsidRPr="005C5829">
        <w:rPr>
          <w:rFonts w:cs="Times New Roman"/>
          <w:bCs/>
          <w:sz w:val="24"/>
          <w:szCs w:val="24"/>
        </w:rPr>
        <w:t>mportant for providers to show effectiveness data. There is some hesitation, worried about sustainability</w:t>
      </w:r>
      <w:r w:rsidR="001264AB">
        <w:rPr>
          <w:rFonts w:cs="Times New Roman"/>
          <w:bCs/>
          <w:sz w:val="24"/>
          <w:szCs w:val="24"/>
        </w:rPr>
        <w:t xml:space="preserve"> of DSRIP and the waiver – agreeing to make services available to members and then those services disappear. </w:t>
      </w:r>
    </w:p>
    <w:p w:rsidR="005C5829" w:rsidRPr="00685229" w:rsidRDefault="005C5829" w:rsidP="005C5829">
      <w:pPr>
        <w:pStyle w:val="ListParagraph"/>
        <w:spacing w:after="0"/>
        <w:ind w:left="1080"/>
        <w:rPr>
          <w:rFonts w:cs="Times New Roman"/>
          <w:bCs/>
          <w:sz w:val="24"/>
          <w:szCs w:val="24"/>
        </w:rPr>
      </w:pPr>
    </w:p>
    <w:p w:rsidR="00E21C3B" w:rsidRPr="005C5829" w:rsidRDefault="00C52795" w:rsidP="00610B05">
      <w:pPr>
        <w:spacing w:after="0" w:line="240" w:lineRule="auto"/>
        <w:jc w:val="both"/>
        <w:rPr>
          <w:rFonts w:cs="Times New Roman"/>
          <w:b/>
          <w:bCs/>
          <w:sz w:val="24"/>
          <w:szCs w:val="24"/>
        </w:rPr>
      </w:pPr>
      <w:r w:rsidRPr="005C5829">
        <w:rPr>
          <w:rFonts w:cs="Times New Roman"/>
          <w:b/>
          <w:bCs/>
          <w:sz w:val="24"/>
          <w:szCs w:val="24"/>
        </w:rPr>
        <w:t>Wrap-Up and Action Steps</w:t>
      </w:r>
    </w:p>
    <w:p w:rsidR="00610B05" w:rsidRDefault="00CA451C" w:rsidP="00610B05">
      <w:pPr>
        <w:pStyle w:val="ListParagraph"/>
        <w:spacing w:after="0" w:line="240" w:lineRule="auto"/>
        <w:ind w:left="0"/>
        <w:jc w:val="both"/>
        <w:rPr>
          <w:rFonts w:cs="Times New Roman"/>
          <w:bCs/>
          <w:sz w:val="24"/>
          <w:szCs w:val="24"/>
        </w:rPr>
      </w:pPr>
      <w:r w:rsidRPr="00685229">
        <w:rPr>
          <w:rFonts w:cs="Times New Roman"/>
          <w:bCs/>
          <w:sz w:val="24"/>
          <w:szCs w:val="24"/>
        </w:rPr>
        <w:t xml:space="preserve">Brief Overview of HHSC </w:t>
      </w:r>
      <w:r w:rsidR="00610B05" w:rsidRPr="00610B05">
        <w:rPr>
          <w:rFonts w:cs="Times New Roman"/>
          <w:bCs/>
          <w:sz w:val="24"/>
          <w:szCs w:val="24"/>
        </w:rPr>
        <w:t>Value-Based Payment and Quality Improvement Advisory Committee</w:t>
      </w:r>
      <w:r w:rsidR="005C5829">
        <w:rPr>
          <w:rFonts w:cs="Times New Roman"/>
          <w:bCs/>
          <w:sz w:val="24"/>
          <w:szCs w:val="24"/>
        </w:rPr>
        <w:t xml:space="preserve"> shared by Ms. Parks (a voting member of </w:t>
      </w:r>
      <w:r w:rsidR="00610B05">
        <w:rPr>
          <w:rFonts w:cs="Times New Roman"/>
          <w:bCs/>
          <w:sz w:val="24"/>
          <w:szCs w:val="24"/>
        </w:rPr>
        <w:t>the committee)</w:t>
      </w:r>
    </w:p>
    <w:p w:rsidR="00F97C93" w:rsidRPr="00685229"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Early stages of development, has only met twice</w:t>
      </w:r>
      <w:r w:rsidR="00610B05">
        <w:rPr>
          <w:rFonts w:cs="Times New Roman"/>
          <w:bCs/>
          <w:sz w:val="24"/>
          <w:szCs w:val="24"/>
        </w:rPr>
        <w:t>.</w:t>
      </w:r>
    </w:p>
    <w:p w:rsidR="00F97C93" w:rsidRPr="00685229"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P</w:t>
      </w:r>
      <w:r w:rsidR="007E3A83" w:rsidRPr="00685229">
        <w:rPr>
          <w:rFonts w:cs="Times New Roman"/>
          <w:bCs/>
          <w:sz w:val="24"/>
          <w:szCs w:val="24"/>
        </w:rPr>
        <w:t xml:space="preserve">urpose is to look and see </w:t>
      </w:r>
      <w:r w:rsidR="00610B05">
        <w:rPr>
          <w:rFonts w:cs="Times New Roman"/>
          <w:bCs/>
          <w:sz w:val="24"/>
          <w:szCs w:val="24"/>
        </w:rPr>
        <w:t>at how</w:t>
      </w:r>
      <w:r w:rsidR="007E3A83" w:rsidRPr="00685229">
        <w:rPr>
          <w:rFonts w:cs="Times New Roman"/>
          <w:bCs/>
          <w:sz w:val="24"/>
          <w:szCs w:val="24"/>
        </w:rPr>
        <w:t xml:space="preserve"> we can roll out and improve VBP</w:t>
      </w:r>
      <w:r w:rsidR="00610B05">
        <w:rPr>
          <w:rFonts w:cs="Times New Roman"/>
          <w:bCs/>
          <w:sz w:val="24"/>
          <w:szCs w:val="24"/>
        </w:rPr>
        <w:t>.</w:t>
      </w:r>
    </w:p>
    <w:p w:rsidR="00F97C93" w:rsidRPr="00685229" w:rsidRDefault="007E3A8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Tasked with writing report about status of VBP in Texas</w:t>
      </w:r>
      <w:r w:rsidR="00610B05">
        <w:rPr>
          <w:rFonts w:cs="Times New Roman"/>
          <w:bCs/>
          <w:sz w:val="24"/>
          <w:szCs w:val="24"/>
        </w:rPr>
        <w:t xml:space="preserve"> and expansion (due 11/1/2018).</w:t>
      </w:r>
    </w:p>
    <w:p w:rsidR="007E3A83" w:rsidRPr="00685229" w:rsidRDefault="007E3A8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Considering how we work together to improve quality of care f</w:t>
      </w:r>
      <w:r w:rsidR="00610B05">
        <w:rPr>
          <w:rFonts w:cs="Times New Roman"/>
          <w:bCs/>
          <w:sz w:val="24"/>
          <w:szCs w:val="24"/>
        </w:rPr>
        <w:t>or Medicaid population.</w:t>
      </w:r>
    </w:p>
    <w:p w:rsidR="00610B05"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Meetings are open to the public</w:t>
      </w:r>
      <w:r w:rsidR="00610B05">
        <w:rPr>
          <w:rFonts w:cs="Times New Roman"/>
          <w:bCs/>
          <w:sz w:val="24"/>
          <w:szCs w:val="24"/>
        </w:rPr>
        <w:t>.</w:t>
      </w:r>
    </w:p>
    <w:p w:rsidR="00610B05" w:rsidRPr="00610B05" w:rsidRDefault="00610B05" w:rsidP="00610B05">
      <w:pPr>
        <w:pStyle w:val="ListParagraph"/>
        <w:numPr>
          <w:ilvl w:val="0"/>
          <w:numId w:val="16"/>
        </w:numPr>
        <w:spacing w:after="0"/>
        <w:ind w:left="720" w:hanging="630"/>
        <w:rPr>
          <w:rFonts w:cs="Times New Roman"/>
          <w:bCs/>
          <w:i/>
          <w:sz w:val="24"/>
          <w:szCs w:val="24"/>
        </w:rPr>
      </w:pPr>
      <w:r w:rsidRPr="00610B05">
        <w:rPr>
          <w:rFonts w:cs="Times New Roman"/>
          <w:bCs/>
          <w:sz w:val="24"/>
          <w:szCs w:val="24"/>
        </w:rPr>
        <w:t xml:space="preserve">More information available on HHSC website here: </w:t>
      </w:r>
      <w:hyperlink r:id="rId8" w:history="1">
        <w:r w:rsidRPr="00610B05">
          <w:rPr>
            <w:rStyle w:val="Hyperlink"/>
            <w:rFonts w:cs="Times New Roman"/>
            <w:bCs/>
            <w:sz w:val="24"/>
            <w:szCs w:val="24"/>
          </w:rPr>
          <w:t>https://hhs.texas.gov/about-hhs/leadership/advisory-committees/value-based-payment-quality-improvement-advisory-committee</w:t>
        </w:r>
      </w:hyperlink>
      <w:r>
        <w:rPr>
          <w:rFonts w:cs="Times New Roman"/>
          <w:bCs/>
          <w:sz w:val="24"/>
          <w:szCs w:val="24"/>
        </w:rPr>
        <w:t>.</w:t>
      </w:r>
      <w:r w:rsidRPr="00610B05">
        <w:rPr>
          <w:rFonts w:cs="Times New Roman"/>
          <w:bCs/>
          <w:sz w:val="24"/>
          <w:szCs w:val="24"/>
        </w:rPr>
        <w:t xml:space="preserve"> </w:t>
      </w:r>
    </w:p>
    <w:p w:rsidR="005C5829" w:rsidRDefault="005C5829" w:rsidP="00610B05">
      <w:pPr>
        <w:pStyle w:val="ListParagraph"/>
        <w:spacing w:after="0"/>
        <w:ind w:left="0"/>
        <w:jc w:val="both"/>
        <w:rPr>
          <w:rFonts w:cs="Times New Roman"/>
          <w:sz w:val="24"/>
          <w:szCs w:val="24"/>
        </w:rPr>
      </w:pPr>
    </w:p>
    <w:p w:rsidR="008F30D9" w:rsidRPr="00610B05" w:rsidRDefault="008F30D9" w:rsidP="00610B05">
      <w:pPr>
        <w:pStyle w:val="ListParagraph"/>
        <w:spacing w:after="0"/>
        <w:ind w:left="0"/>
        <w:jc w:val="both"/>
        <w:rPr>
          <w:rFonts w:cs="Times New Roman"/>
          <w:b/>
          <w:bCs/>
          <w:i/>
          <w:sz w:val="24"/>
          <w:szCs w:val="24"/>
        </w:rPr>
      </w:pPr>
      <w:r w:rsidRPr="00610B05">
        <w:rPr>
          <w:rFonts w:cs="Times New Roman"/>
          <w:b/>
          <w:sz w:val="24"/>
          <w:szCs w:val="24"/>
        </w:rPr>
        <w:t>Upcoming Events/Reminders</w:t>
      </w:r>
    </w:p>
    <w:p w:rsidR="0034018B" w:rsidRPr="00610B05" w:rsidRDefault="005C5829" w:rsidP="00610B05">
      <w:pPr>
        <w:pStyle w:val="ListParagraph"/>
        <w:numPr>
          <w:ilvl w:val="2"/>
          <w:numId w:val="4"/>
        </w:numPr>
        <w:spacing w:after="0"/>
        <w:ind w:left="720"/>
        <w:jc w:val="both"/>
        <w:rPr>
          <w:rFonts w:cs="Times New Roman"/>
          <w:bCs/>
          <w:i/>
          <w:sz w:val="24"/>
          <w:szCs w:val="24"/>
        </w:rPr>
      </w:pPr>
      <w:r w:rsidRPr="005C5829">
        <w:rPr>
          <w:rFonts w:cs="Times New Roman"/>
          <w:b/>
          <w:sz w:val="24"/>
          <w:szCs w:val="24"/>
        </w:rPr>
        <w:t>February 16, 2017</w:t>
      </w:r>
      <w:r>
        <w:rPr>
          <w:rFonts w:cs="Times New Roman"/>
          <w:sz w:val="24"/>
          <w:szCs w:val="24"/>
        </w:rPr>
        <w:t xml:space="preserve"> </w:t>
      </w:r>
      <w:r w:rsidR="00610B05">
        <w:rPr>
          <w:rFonts w:cs="Times New Roman"/>
          <w:sz w:val="24"/>
          <w:szCs w:val="24"/>
        </w:rPr>
        <w:t xml:space="preserve">– RHP 8 &amp; 17 </w:t>
      </w:r>
      <w:r w:rsidR="0034018B" w:rsidRPr="00610B05">
        <w:rPr>
          <w:rFonts w:cs="Times New Roman"/>
          <w:sz w:val="24"/>
          <w:szCs w:val="24"/>
        </w:rPr>
        <w:t xml:space="preserve">Joint </w:t>
      </w:r>
      <w:r w:rsidRPr="00610B05">
        <w:rPr>
          <w:rFonts w:cs="Times New Roman"/>
          <w:sz w:val="24"/>
          <w:szCs w:val="24"/>
        </w:rPr>
        <w:t xml:space="preserve">Bimonthly </w:t>
      </w:r>
      <w:r w:rsidR="00610B05">
        <w:rPr>
          <w:rFonts w:cs="Times New Roman"/>
          <w:sz w:val="24"/>
          <w:szCs w:val="24"/>
        </w:rPr>
        <w:t>LC Call</w:t>
      </w:r>
    </w:p>
    <w:p w:rsidR="0034018B" w:rsidRPr="00685229" w:rsidRDefault="0034018B" w:rsidP="00610B05">
      <w:pPr>
        <w:pStyle w:val="ListParagraph"/>
        <w:numPr>
          <w:ilvl w:val="2"/>
          <w:numId w:val="4"/>
        </w:numPr>
        <w:spacing w:after="0"/>
        <w:ind w:left="720"/>
        <w:jc w:val="both"/>
        <w:rPr>
          <w:rFonts w:cs="Times New Roman"/>
          <w:bCs/>
          <w:i/>
          <w:sz w:val="24"/>
          <w:szCs w:val="24"/>
        </w:rPr>
      </w:pPr>
      <w:r w:rsidRPr="00610B05">
        <w:rPr>
          <w:rFonts w:cs="Times New Roman"/>
          <w:b/>
          <w:sz w:val="24"/>
          <w:szCs w:val="24"/>
        </w:rPr>
        <w:t>March 22, 2017</w:t>
      </w:r>
      <w:r w:rsidRPr="00685229">
        <w:rPr>
          <w:rFonts w:cs="Times New Roman"/>
          <w:sz w:val="24"/>
          <w:szCs w:val="24"/>
        </w:rPr>
        <w:t xml:space="preserve"> – First DY6 </w:t>
      </w:r>
      <w:r w:rsidR="00610B05">
        <w:rPr>
          <w:rFonts w:cs="Times New Roman"/>
          <w:sz w:val="24"/>
          <w:szCs w:val="24"/>
        </w:rPr>
        <w:t xml:space="preserve">RHP 8 &amp; 17 Joint </w:t>
      </w:r>
      <w:r w:rsidRPr="00685229">
        <w:rPr>
          <w:rFonts w:cs="Times New Roman"/>
          <w:sz w:val="24"/>
          <w:szCs w:val="24"/>
        </w:rPr>
        <w:t xml:space="preserve">Learning Collaborative Event </w:t>
      </w:r>
      <w:r w:rsidR="00CA451C" w:rsidRPr="00685229">
        <w:rPr>
          <w:rFonts w:cs="Times New Roman"/>
          <w:sz w:val="24"/>
          <w:szCs w:val="24"/>
        </w:rPr>
        <w:t>(Georgetown)</w:t>
      </w:r>
    </w:p>
    <w:p w:rsidR="00C52795" w:rsidRPr="00685229" w:rsidRDefault="00C52795" w:rsidP="001A0028">
      <w:pPr>
        <w:pStyle w:val="ListParagraph"/>
        <w:spacing w:line="240" w:lineRule="auto"/>
        <w:ind w:left="1080"/>
        <w:rPr>
          <w:rFonts w:cs="Times New Roman"/>
          <w:sz w:val="20"/>
          <w:szCs w:val="20"/>
        </w:rPr>
      </w:pPr>
    </w:p>
    <w:p w:rsidR="00613BBA" w:rsidRPr="00685229" w:rsidRDefault="00613BBA" w:rsidP="001A0028">
      <w:pPr>
        <w:pStyle w:val="ListParagraph"/>
        <w:spacing w:line="240" w:lineRule="auto"/>
        <w:ind w:left="1080"/>
        <w:rPr>
          <w:rFonts w:cs="Times New Roman"/>
          <w:sz w:val="20"/>
          <w:szCs w:val="20"/>
        </w:rPr>
      </w:pPr>
    </w:p>
    <w:sectPr w:rsidR="00613BBA" w:rsidRPr="00685229" w:rsidSect="00685229">
      <w:headerReference w:type="default" r:id="rId9"/>
      <w:footerReference w:type="default" r:id="rId10"/>
      <w:pgSz w:w="12240" w:h="15840"/>
      <w:pgMar w:top="720" w:right="720" w:bottom="45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F50" w:rsidRDefault="00A03F50" w:rsidP="009562A3">
      <w:pPr>
        <w:spacing w:after="0" w:line="240" w:lineRule="auto"/>
      </w:pPr>
      <w:r>
        <w:separator/>
      </w:r>
    </w:p>
  </w:endnote>
  <w:endnote w:type="continuationSeparator" w:id="0">
    <w:p w:rsidR="00A03F50" w:rsidRDefault="00A03F50" w:rsidP="0095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63683"/>
      <w:docPartObj>
        <w:docPartGallery w:val="Page Numbers (Bottom of Page)"/>
        <w:docPartUnique/>
      </w:docPartObj>
    </w:sdtPr>
    <w:sdtEndPr>
      <w:rPr>
        <w:color w:val="7F7F7F" w:themeColor="background1" w:themeShade="7F"/>
        <w:spacing w:val="60"/>
      </w:rPr>
    </w:sdtEndPr>
    <w:sdtContent>
      <w:p w:rsidR="00685229" w:rsidRDefault="006852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A2C69">
          <w:rPr>
            <w:noProof/>
          </w:rPr>
          <w:t>1</w:t>
        </w:r>
        <w:r>
          <w:rPr>
            <w:noProof/>
          </w:rPr>
          <w:fldChar w:fldCharType="end"/>
        </w:r>
        <w:r>
          <w:t xml:space="preserve"> | </w:t>
        </w:r>
        <w:r>
          <w:rPr>
            <w:color w:val="7F7F7F" w:themeColor="background1" w:themeShade="7F"/>
            <w:spacing w:val="60"/>
          </w:rPr>
          <w:t>Page</w:t>
        </w:r>
      </w:p>
    </w:sdtContent>
  </w:sdt>
  <w:p w:rsidR="00685229" w:rsidRDefault="00685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F50" w:rsidRDefault="00A03F50" w:rsidP="009562A3">
      <w:pPr>
        <w:spacing w:after="0" w:line="240" w:lineRule="auto"/>
      </w:pPr>
      <w:r>
        <w:separator/>
      </w:r>
    </w:p>
  </w:footnote>
  <w:footnote w:type="continuationSeparator" w:id="0">
    <w:p w:rsidR="00A03F50" w:rsidRDefault="00A03F50" w:rsidP="00956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89" w:rsidRDefault="00371289" w:rsidP="00685229">
    <w:pPr>
      <w:spacing w:before="78" w:after="0" w:line="240" w:lineRule="auto"/>
      <w:ind w:right="119"/>
      <w:jc w:val="center"/>
      <w:rPr>
        <w:rFonts w:cs="Calibri"/>
        <w:sz w:val="32"/>
        <w:szCs w:val="32"/>
      </w:rPr>
    </w:pPr>
    <w:r>
      <w:rPr>
        <w:b/>
        <w:noProof/>
        <w:spacing w:val="-1"/>
        <w:sz w:val="32"/>
      </w:rPr>
      <mc:AlternateContent>
        <mc:Choice Requires="wps">
          <w:drawing>
            <wp:anchor distT="0" distB="0" distL="114300" distR="114300" simplePos="0" relativeHeight="251659264" behindDoc="0" locked="0" layoutInCell="1" allowOverlap="1" wp14:anchorId="3D3672AA" wp14:editId="6CD9C204">
              <wp:simplePos x="0" y="0"/>
              <wp:positionH relativeFrom="column">
                <wp:posOffset>5575466</wp:posOffset>
              </wp:positionH>
              <wp:positionV relativeFrom="paragraph">
                <wp:posOffset>-409698</wp:posOffset>
              </wp:positionV>
              <wp:extent cx="1543792" cy="1448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1289" w:rsidRDefault="00371289" w:rsidP="00371289">
                          <w:r>
                            <w:rPr>
                              <w:noProof/>
                            </w:rPr>
                            <w:drawing>
                              <wp:inline distT="0" distB="0" distL="0" distR="0" wp14:anchorId="25E9F2B1" wp14:editId="1B102DBF">
                                <wp:extent cx="1270659" cy="1318161"/>
                                <wp:effectExtent l="0" t="0" r="5715" b="0"/>
                                <wp:docPr id="19" name="Picture 19"/>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672AA" id="_x0000_t202" coordsize="21600,21600" o:spt="202" path="m,l,21600r21600,l21600,xe">
              <v:stroke joinstyle="miter"/>
              <v:path gradientshapeok="t" o:connecttype="rect"/>
            </v:shapetype>
            <v:shape id="Text Box 4" o:spid="_x0000_s1026" type="#_x0000_t202" style="position:absolute;left:0;text-align:left;margin-left:439pt;margin-top:-32.25pt;width:121.5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" fillcolor="white [3201]" stroked="f" strokeweight=".5pt">
              <v:textbox>
                <w:txbxContent>
                  <w:p w:rsidR="00371289" w:rsidRDefault="00371289" w:rsidP="00371289">
                    <w:r>
                      <w:rPr>
                        <w:noProof/>
                      </w:rPr>
                      <w:drawing>
                        <wp:inline distT="0" distB="0" distL="0" distR="0" wp14:anchorId="25E9F2B1" wp14:editId="1B102DBF">
                          <wp:extent cx="1270659" cy="1318161"/>
                          <wp:effectExtent l="0" t="0" r="5715" b="0"/>
                          <wp:docPr id="19" name="Picture 19"/>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Pr>
        <w:b/>
        <w:noProof/>
        <w:spacing w:val="-1"/>
        <w:sz w:val="32"/>
      </w:rPr>
      <mc:AlternateContent>
        <mc:Choice Requires="wps">
          <w:drawing>
            <wp:anchor distT="0" distB="0" distL="114300" distR="114300" simplePos="0" relativeHeight="251658240" behindDoc="0" locked="0" layoutInCell="1" allowOverlap="1" wp14:anchorId="78F5009F" wp14:editId="6A25C6A0">
              <wp:simplePos x="0" y="0"/>
              <wp:positionH relativeFrom="column">
                <wp:posOffset>-409575</wp:posOffset>
              </wp:positionH>
              <wp:positionV relativeFrom="paragraph">
                <wp:posOffset>-352425</wp:posOffset>
              </wp:positionV>
              <wp:extent cx="15430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1289" w:rsidRDefault="00371289" w:rsidP="00371289">
                          <w:pPr>
                            <w:jc w:val="center"/>
                          </w:pPr>
                          <w:r w:rsidRPr="000B27DE">
                            <w:rPr>
                              <w:noProof/>
                            </w:rPr>
                            <w:drawing>
                              <wp:inline distT="0" distB="0" distL="0" distR="0" wp14:anchorId="011C1175" wp14:editId="2CD6793E">
                                <wp:extent cx="1219200" cy="1209675"/>
                                <wp:effectExtent l="0" t="0" r="0" b="9525"/>
                                <wp:docPr id="2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F5009F" id="Text Box 3" o:spid="_x0000_s1027" type="#_x0000_t202" style="position:absolute;left:0;text-align:left;margin-left:-32.25pt;margin-top:-27.75pt;width:121.5pt;height:1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" fillcolor="white [3201]" stroked="f" strokeweight=".5pt">
              <v:textbox>
                <w:txbxContent>
                  <w:p w:rsidR="00371289" w:rsidRDefault="00371289" w:rsidP="00371289">
                    <w:pPr>
                      <w:jc w:val="center"/>
                    </w:pPr>
                    <w:r w:rsidRPr="000B27DE">
                      <w:rPr>
                        <w:noProof/>
                      </w:rPr>
                      <w:drawing>
                        <wp:inline distT="0" distB="0" distL="0" distR="0" wp14:anchorId="011C1175" wp14:editId="2CD6793E">
                          <wp:extent cx="1219200" cy="1209675"/>
                          <wp:effectExtent l="0" t="0" r="0" b="9525"/>
                          <wp:docPr id="2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Pr>
        <w:b/>
        <w:spacing w:val="-1"/>
        <w:sz w:val="32"/>
      </w:rPr>
      <w:t>Regional</w:t>
    </w:r>
    <w:r>
      <w:rPr>
        <w:b/>
        <w:spacing w:val="-2"/>
        <w:sz w:val="32"/>
      </w:rPr>
      <w:t xml:space="preserve"> </w:t>
    </w:r>
    <w:r>
      <w:rPr>
        <w:b/>
        <w:spacing w:val="-1"/>
        <w:sz w:val="32"/>
      </w:rPr>
      <w:t>Healthcare</w:t>
    </w:r>
    <w:r>
      <w:rPr>
        <w:b/>
        <w:spacing w:val="-2"/>
        <w:sz w:val="32"/>
      </w:rPr>
      <w:t xml:space="preserve"> </w:t>
    </w:r>
    <w:r>
      <w:rPr>
        <w:b/>
        <w:spacing w:val="-1"/>
        <w:sz w:val="32"/>
      </w:rPr>
      <w:t>Partnerships</w:t>
    </w:r>
    <w:r>
      <w:rPr>
        <w:b/>
        <w:sz w:val="32"/>
      </w:rPr>
      <w:t xml:space="preserve"> 8</w:t>
    </w:r>
    <w:r>
      <w:rPr>
        <w:b/>
        <w:spacing w:val="-1"/>
        <w:sz w:val="32"/>
      </w:rPr>
      <w:t xml:space="preserve"> </w:t>
    </w:r>
    <w:r>
      <w:rPr>
        <w:b/>
        <w:sz w:val="32"/>
      </w:rPr>
      <w:t>and</w:t>
    </w:r>
    <w:r>
      <w:rPr>
        <w:b/>
        <w:spacing w:val="-1"/>
        <w:sz w:val="32"/>
      </w:rPr>
      <w:t xml:space="preserve"> 17</w:t>
    </w:r>
  </w:p>
  <w:p w:rsidR="002000BD" w:rsidRDefault="00371289" w:rsidP="00685229">
    <w:pPr>
      <w:spacing w:after="0" w:line="240" w:lineRule="auto"/>
      <w:ind w:right="116"/>
      <w:jc w:val="center"/>
      <w:rPr>
        <w:b/>
        <w:sz w:val="28"/>
        <w:szCs w:val="28"/>
      </w:rPr>
    </w:pPr>
    <w:r w:rsidRPr="002000BD">
      <w:rPr>
        <w:b/>
        <w:sz w:val="28"/>
        <w:szCs w:val="28"/>
      </w:rPr>
      <w:t xml:space="preserve">Joint </w:t>
    </w:r>
    <w:r w:rsidR="002000BD" w:rsidRPr="002000BD">
      <w:rPr>
        <w:b/>
        <w:sz w:val="28"/>
        <w:szCs w:val="28"/>
      </w:rPr>
      <w:t>Cohort Meeting</w:t>
    </w:r>
  </w:p>
  <w:p w:rsidR="00371289" w:rsidRPr="002000BD" w:rsidRDefault="002000BD" w:rsidP="00685229">
    <w:pPr>
      <w:spacing w:after="0" w:line="240" w:lineRule="auto"/>
      <w:ind w:right="116"/>
      <w:jc w:val="center"/>
      <w:rPr>
        <w:b/>
        <w:sz w:val="28"/>
        <w:szCs w:val="28"/>
      </w:rPr>
    </w:pPr>
    <w:r w:rsidRPr="002000BD">
      <w:rPr>
        <w:b/>
        <w:sz w:val="28"/>
        <w:szCs w:val="28"/>
      </w:rPr>
      <w:t>MCO Roundtable with United Healthcare</w:t>
    </w:r>
  </w:p>
  <w:p w:rsidR="00371289" w:rsidRPr="00D635C2" w:rsidRDefault="00371289" w:rsidP="00371289">
    <w:pPr>
      <w:spacing w:after="0" w:line="240" w:lineRule="auto"/>
      <w:ind w:right="117"/>
      <w:jc w:val="center"/>
      <w:rPr>
        <w:rFonts w:cs="Calibri"/>
        <w:b/>
        <w:bCs/>
        <w:sz w:val="16"/>
        <w:szCs w:val="16"/>
      </w:rPr>
    </w:pPr>
  </w:p>
  <w:p w:rsidR="00371289" w:rsidRPr="00F60ADD" w:rsidRDefault="00371289" w:rsidP="00685229">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w:t>
    </w:r>
    <w:r w:rsidR="002000BD">
      <w:rPr>
        <w:rFonts w:cs="Calibri"/>
        <w:b/>
        <w:bCs/>
        <w:spacing w:val="-5"/>
        <w:sz w:val="24"/>
        <w:szCs w:val="28"/>
      </w:rPr>
      <w:t>January 26, 2017</w:t>
    </w:r>
    <w:r>
      <w:rPr>
        <w:rFonts w:cs="Calibri"/>
        <w:b/>
        <w:bCs/>
        <w:spacing w:val="-6"/>
        <w:sz w:val="24"/>
        <w:szCs w:val="28"/>
      </w:rPr>
      <w:t xml:space="preserve">, </w:t>
    </w:r>
    <w:r w:rsidR="002000BD">
      <w:rPr>
        <w:rFonts w:cs="Calibri"/>
        <w:b/>
        <w:bCs/>
        <w:spacing w:val="-6"/>
        <w:sz w:val="24"/>
        <w:szCs w:val="28"/>
      </w:rPr>
      <w:t>10</w:t>
    </w:r>
    <w:r w:rsidRPr="00F60ADD">
      <w:rPr>
        <w:rFonts w:cs="Calibri"/>
        <w:b/>
        <w:bCs/>
        <w:spacing w:val="-1"/>
        <w:sz w:val="24"/>
        <w:szCs w:val="28"/>
      </w:rPr>
      <w:t>:</w:t>
    </w:r>
    <w:r>
      <w:rPr>
        <w:rFonts w:cs="Calibri"/>
        <w:b/>
        <w:bCs/>
        <w:spacing w:val="-1"/>
        <w:sz w:val="24"/>
        <w:szCs w:val="28"/>
      </w:rPr>
      <w:t>00</w:t>
    </w:r>
    <w:r w:rsidRPr="00F60ADD">
      <w:rPr>
        <w:rFonts w:cs="Calibri"/>
        <w:b/>
        <w:bCs/>
        <w:spacing w:val="-6"/>
        <w:sz w:val="24"/>
        <w:szCs w:val="28"/>
      </w:rPr>
      <w:t xml:space="preserve"> </w:t>
    </w:r>
    <w:r w:rsidRPr="00F60ADD">
      <w:rPr>
        <w:rFonts w:cs="Calibri"/>
        <w:b/>
        <w:bCs/>
        <w:sz w:val="24"/>
        <w:szCs w:val="28"/>
      </w:rPr>
      <w:t>–</w:t>
    </w:r>
    <w:r w:rsidRPr="00F60ADD">
      <w:rPr>
        <w:rFonts w:cs="Calibri"/>
        <w:b/>
        <w:bCs/>
        <w:spacing w:val="-6"/>
        <w:sz w:val="24"/>
        <w:szCs w:val="28"/>
      </w:rPr>
      <w:t xml:space="preserve"> </w:t>
    </w:r>
    <w:r w:rsidR="002000BD">
      <w:rPr>
        <w:rFonts w:cs="Calibri"/>
        <w:b/>
        <w:bCs/>
        <w:spacing w:val="-6"/>
        <w:sz w:val="24"/>
        <w:szCs w:val="28"/>
      </w:rPr>
      <w:t>11:30 a</w:t>
    </w:r>
    <w:r>
      <w:rPr>
        <w:rFonts w:cs="Calibri"/>
        <w:b/>
        <w:bCs/>
        <w:spacing w:val="-6"/>
        <w:sz w:val="24"/>
        <w:szCs w:val="28"/>
      </w:rPr>
      <w:t xml:space="preserve">.m. </w:t>
    </w:r>
  </w:p>
  <w:p w:rsidR="00613BBA" w:rsidRDefault="002000BD" w:rsidP="00685229">
    <w:pPr>
      <w:spacing w:after="0" w:line="240" w:lineRule="auto"/>
      <w:ind w:right="117"/>
      <w:jc w:val="center"/>
      <w:rPr>
        <w:rFonts w:cs="Calibri"/>
        <w:b/>
        <w:bCs/>
        <w:spacing w:val="-6"/>
        <w:sz w:val="24"/>
        <w:szCs w:val="28"/>
      </w:rPr>
    </w:pPr>
    <w:r w:rsidRPr="0021335E">
      <w:rPr>
        <w:rFonts w:cs="Calibri"/>
        <w:b/>
        <w:bCs/>
        <w:spacing w:val="-6"/>
        <w:sz w:val="24"/>
        <w:szCs w:val="28"/>
      </w:rPr>
      <w:t xml:space="preserve">Bluebonnet Trails Community Services, Round Rock, TX 78664 </w:t>
    </w:r>
  </w:p>
  <w:p w:rsidR="0021335E" w:rsidRPr="0021335E" w:rsidRDefault="0021335E" w:rsidP="00685229">
    <w:pPr>
      <w:spacing w:after="0" w:line="240" w:lineRule="auto"/>
      <w:ind w:right="117"/>
      <w:jc w:val="center"/>
      <w:rPr>
        <w:rFonts w:cs="Calibri"/>
        <w:b/>
        <w:bCs/>
        <w:spacing w:val="-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FF8"/>
    <w:multiLevelType w:val="hybridMultilevel"/>
    <w:tmpl w:val="280CAED6"/>
    <w:lvl w:ilvl="0" w:tplc="C7E2D2DA">
      <w:start w:val="1"/>
      <w:numFmt w:val="upperRoman"/>
      <w:lvlText w:val="%1."/>
      <w:lvlJc w:val="right"/>
      <w:pPr>
        <w:ind w:left="360" w:hanging="360"/>
      </w:pPr>
      <w:rPr>
        <w:b/>
      </w:rPr>
    </w:lvl>
    <w:lvl w:ilvl="1" w:tplc="04090019">
      <w:start w:val="1"/>
      <w:numFmt w:val="lowerLetter"/>
      <w:lvlText w:val="%2."/>
      <w:lvlJc w:val="left"/>
      <w:pPr>
        <w:ind w:left="1080" w:hanging="360"/>
      </w:pPr>
    </w:lvl>
    <w:lvl w:ilvl="2" w:tplc="F28EB4A4">
      <w:start w:val="1"/>
      <w:numFmt w:val="lowerRoman"/>
      <w:lvlText w:val="%3."/>
      <w:lvlJc w:val="right"/>
      <w:pPr>
        <w:ind w:left="180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06A2F"/>
    <w:multiLevelType w:val="hybridMultilevel"/>
    <w:tmpl w:val="CA42D608"/>
    <w:lvl w:ilvl="0" w:tplc="C7E2D2D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1F7C"/>
    <w:multiLevelType w:val="hybridMultilevel"/>
    <w:tmpl w:val="E4AC2D70"/>
    <w:lvl w:ilvl="0" w:tplc="E25C7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77A3B"/>
    <w:multiLevelType w:val="hybridMultilevel"/>
    <w:tmpl w:val="8A185F94"/>
    <w:lvl w:ilvl="0" w:tplc="96D04D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D3B47"/>
    <w:multiLevelType w:val="hybridMultilevel"/>
    <w:tmpl w:val="A8043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671BA"/>
    <w:multiLevelType w:val="hybridMultilevel"/>
    <w:tmpl w:val="825C785E"/>
    <w:lvl w:ilvl="0" w:tplc="1EB0B6D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42670"/>
    <w:multiLevelType w:val="hybridMultilevel"/>
    <w:tmpl w:val="ABA20216"/>
    <w:lvl w:ilvl="0" w:tplc="5DB8B4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D5E22"/>
    <w:multiLevelType w:val="hybridMultilevel"/>
    <w:tmpl w:val="289C69A4"/>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8" w15:restartNumberingAfterBreak="0">
    <w:nsid w:val="3782331A"/>
    <w:multiLevelType w:val="hybridMultilevel"/>
    <w:tmpl w:val="4C2A5E0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853EE1"/>
    <w:multiLevelType w:val="hybridMultilevel"/>
    <w:tmpl w:val="795A0370"/>
    <w:lvl w:ilvl="0" w:tplc="2EDC13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883ED4"/>
    <w:multiLevelType w:val="hybridMultilevel"/>
    <w:tmpl w:val="839692EE"/>
    <w:lvl w:ilvl="0" w:tplc="A5985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C5936"/>
    <w:multiLevelType w:val="hybridMultilevel"/>
    <w:tmpl w:val="48EE51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C44128"/>
    <w:multiLevelType w:val="hybridMultilevel"/>
    <w:tmpl w:val="495485F6"/>
    <w:lvl w:ilvl="0" w:tplc="BC129C1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C6DDA"/>
    <w:multiLevelType w:val="hybridMultilevel"/>
    <w:tmpl w:val="4CFE2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B71F18"/>
    <w:multiLevelType w:val="hybridMultilevel"/>
    <w:tmpl w:val="4EA0E632"/>
    <w:lvl w:ilvl="0" w:tplc="CD582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EE5F21"/>
    <w:multiLevelType w:val="hybridMultilevel"/>
    <w:tmpl w:val="8948F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0D0FDA"/>
    <w:multiLevelType w:val="hybridMultilevel"/>
    <w:tmpl w:val="E146CE7C"/>
    <w:lvl w:ilvl="0" w:tplc="210E88DA">
      <w:start w:val="1"/>
      <w:numFmt w:val="bullet"/>
      <w:lvlText w:val=""/>
      <w:lvlJc w:val="left"/>
      <w:pPr>
        <w:ind w:left="25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3724BA8A">
      <w:start w:val="1"/>
      <w:numFmt w:val="bullet"/>
      <w:lvlText w:val=""/>
      <w:lvlJc w:val="left"/>
      <w:pPr>
        <w:ind w:left="1170" w:hanging="360"/>
      </w:pPr>
      <w:rPr>
        <w:rFonts w:ascii="Symbol" w:hAnsi="Symbol" w:hint="default"/>
        <w:color w:val="FF0000"/>
      </w:rPr>
    </w:lvl>
    <w:lvl w:ilvl="3" w:tplc="04090003">
      <w:start w:val="1"/>
      <w:numFmt w:val="bullet"/>
      <w:lvlText w:val="o"/>
      <w:lvlJc w:val="left"/>
      <w:pPr>
        <w:ind w:left="189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3"/>
  </w:num>
  <w:num w:numId="4">
    <w:abstractNumId w:val="0"/>
  </w:num>
  <w:num w:numId="5">
    <w:abstractNumId w:val="8"/>
  </w:num>
  <w:num w:numId="6">
    <w:abstractNumId w:val="7"/>
  </w:num>
  <w:num w:numId="7">
    <w:abstractNumId w:val="4"/>
  </w:num>
  <w:num w:numId="8">
    <w:abstractNumId w:val="10"/>
  </w:num>
  <w:num w:numId="9">
    <w:abstractNumId w:val="2"/>
  </w:num>
  <w:num w:numId="10">
    <w:abstractNumId w:val="6"/>
  </w:num>
  <w:num w:numId="11">
    <w:abstractNumId w:val="11"/>
  </w:num>
  <w:num w:numId="12">
    <w:abstractNumId w:val="1"/>
  </w:num>
  <w:num w:numId="13">
    <w:abstractNumId w:val="9"/>
  </w:num>
  <w:num w:numId="14">
    <w:abstractNumId w:val="15"/>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A3"/>
    <w:rsid w:val="00010924"/>
    <w:rsid w:val="00031F44"/>
    <w:rsid w:val="000636BA"/>
    <w:rsid w:val="0006484C"/>
    <w:rsid w:val="00074901"/>
    <w:rsid w:val="00091475"/>
    <w:rsid w:val="000A5897"/>
    <w:rsid w:val="00110D3B"/>
    <w:rsid w:val="001114AA"/>
    <w:rsid w:val="001164CF"/>
    <w:rsid w:val="001165D1"/>
    <w:rsid w:val="001264AB"/>
    <w:rsid w:val="00157B3C"/>
    <w:rsid w:val="00166745"/>
    <w:rsid w:val="0019324D"/>
    <w:rsid w:val="001A0028"/>
    <w:rsid w:val="001D6FF8"/>
    <w:rsid w:val="002000BD"/>
    <w:rsid w:val="0021335E"/>
    <w:rsid w:val="002326B6"/>
    <w:rsid w:val="00292373"/>
    <w:rsid w:val="002B3961"/>
    <w:rsid w:val="002C2604"/>
    <w:rsid w:val="002E7A10"/>
    <w:rsid w:val="00310D6D"/>
    <w:rsid w:val="00335C31"/>
    <w:rsid w:val="00336781"/>
    <w:rsid w:val="0034018B"/>
    <w:rsid w:val="00371289"/>
    <w:rsid w:val="0037549E"/>
    <w:rsid w:val="003A3AD9"/>
    <w:rsid w:val="003C1BCE"/>
    <w:rsid w:val="003C618F"/>
    <w:rsid w:val="003E3F66"/>
    <w:rsid w:val="003E6D8A"/>
    <w:rsid w:val="003F1A7E"/>
    <w:rsid w:val="003F3B2F"/>
    <w:rsid w:val="003F7B32"/>
    <w:rsid w:val="003F7C82"/>
    <w:rsid w:val="00400FB6"/>
    <w:rsid w:val="00406F94"/>
    <w:rsid w:val="00407694"/>
    <w:rsid w:val="00411BD7"/>
    <w:rsid w:val="00413918"/>
    <w:rsid w:val="00417262"/>
    <w:rsid w:val="0042078E"/>
    <w:rsid w:val="004261A7"/>
    <w:rsid w:val="00426375"/>
    <w:rsid w:val="00445066"/>
    <w:rsid w:val="00492112"/>
    <w:rsid w:val="00493A08"/>
    <w:rsid w:val="004C6811"/>
    <w:rsid w:val="004F3505"/>
    <w:rsid w:val="00545BD7"/>
    <w:rsid w:val="00555FCE"/>
    <w:rsid w:val="00566DB9"/>
    <w:rsid w:val="00574594"/>
    <w:rsid w:val="0058013A"/>
    <w:rsid w:val="005B45A9"/>
    <w:rsid w:val="005C5829"/>
    <w:rsid w:val="005D22B0"/>
    <w:rsid w:val="005D374F"/>
    <w:rsid w:val="00610B05"/>
    <w:rsid w:val="00613BBA"/>
    <w:rsid w:val="00657537"/>
    <w:rsid w:val="00662BC2"/>
    <w:rsid w:val="006769F0"/>
    <w:rsid w:val="00685229"/>
    <w:rsid w:val="00685669"/>
    <w:rsid w:val="00686238"/>
    <w:rsid w:val="006D66F1"/>
    <w:rsid w:val="006E2FBC"/>
    <w:rsid w:val="0074682E"/>
    <w:rsid w:val="00767999"/>
    <w:rsid w:val="00775928"/>
    <w:rsid w:val="00785036"/>
    <w:rsid w:val="0078767C"/>
    <w:rsid w:val="007B281E"/>
    <w:rsid w:val="007D0302"/>
    <w:rsid w:val="007D6773"/>
    <w:rsid w:val="007E0352"/>
    <w:rsid w:val="007E3A83"/>
    <w:rsid w:val="007F037C"/>
    <w:rsid w:val="008126F6"/>
    <w:rsid w:val="00817DD2"/>
    <w:rsid w:val="008213B4"/>
    <w:rsid w:val="00882396"/>
    <w:rsid w:val="008E11C4"/>
    <w:rsid w:val="008F30D9"/>
    <w:rsid w:val="008F5390"/>
    <w:rsid w:val="009562A3"/>
    <w:rsid w:val="009610DC"/>
    <w:rsid w:val="009643B7"/>
    <w:rsid w:val="00992113"/>
    <w:rsid w:val="00994774"/>
    <w:rsid w:val="009A257C"/>
    <w:rsid w:val="009C62C7"/>
    <w:rsid w:val="009D0784"/>
    <w:rsid w:val="00A03F50"/>
    <w:rsid w:val="00A076D4"/>
    <w:rsid w:val="00A15357"/>
    <w:rsid w:val="00A7373B"/>
    <w:rsid w:val="00AA3A46"/>
    <w:rsid w:val="00AC4A90"/>
    <w:rsid w:val="00AE613D"/>
    <w:rsid w:val="00B1304D"/>
    <w:rsid w:val="00B908A6"/>
    <w:rsid w:val="00B92B78"/>
    <w:rsid w:val="00BA79B2"/>
    <w:rsid w:val="00BB3321"/>
    <w:rsid w:val="00BC77D6"/>
    <w:rsid w:val="00BD1EF1"/>
    <w:rsid w:val="00C21FFE"/>
    <w:rsid w:val="00C3485C"/>
    <w:rsid w:val="00C42DE6"/>
    <w:rsid w:val="00C52795"/>
    <w:rsid w:val="00C64AC0"/>
    <w:rsid w:val="00C829A4"/>
    <w:rsid w:val="00C82D19"/>
    <w:rsid w:val="00CA2C69"/>
    <w:rsid w:val="00CA451C"/>
    <w:rsid w:val="00CC7D7D"/>
    <w:rsid w:val="00CD202B"/>
    <w:rsid w:val="00CD53AD"/>
    <w:rsid w:val="00CE6F03"/>
    <w:rsid w:val="00CF7A3F"/>
    <w:rsid w:val="00D07444"/>
    <w:rsid w:val="00D81B95"/>
    <w:rsid w:val="00D9026E"/>
    <w:rsid w:val="00DA1171"/>
    <w:rsid w:val="00DA3462"/>
    <w:rsid w:val="00DB5468"/>
    <w:rsid w:val="00DC0CD7"/>
    <w:rsid w:val="00DC3ACF"/>
    <w:rsid w:val="00DC7792"/>
    <w:rsid w:val="00E21C3B"/>
    <w:rsid w:val="00E244E7"/>
    <w:rsid w:val="00E3090C"/>
    <w:rsid w:val="00E57BF2"/>
    <w:rsid w:val="00E65EE0"/>
    <w:rsid w:val="00E73F13"/>
    <w:rsid w:val="00E741DD"/>
    <w:rsid w:val="00EB7ADE"/>
    <w:rsid w:val="00ED0BF5"/>
    <w:rsid w:val="00EF488D"/>
    <w:rsid w:val="00F20FB5"/>
    <w:rsid w:val="00F355F1"/>
    <w:rsid w:val="00F54337"/>
    <w:rsid w:val="00F710DF"/>
    <w:rsid w:val="00F923B9"/>
    <w:rsid w:val="00F95383"/>
    <w:rsid w:val="00F97C93"/>
    <w:rsid w:val="00FD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31E69BA-4B55-4FE6-807A-B4C1458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A3"/>
    <w:rPr>
      <w:rFonts w:ascii="Tahoma" w:hAnsi="Tahoma" w:cs="Tahoma"/>
      <w:sz w:val="16"/>
      <w:szCs w:val="16"/>
    </w:rPr>
  </w:style>
  <w:style w:type="paragraph" w:styleId="Header">
    <w:name w:val="header"/>
    <w:basedOn w:val="Normal"/>
    <w:link w:val="HeaderChar"/>
    <w:uiPriority w:val="99"/>
    <w:unhideWhenUsed/>
    <w:rsid w:val="00956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A3"/>
  </w:style>
  <w:style w:type="paragraph" w:styleId="Footer">
    <w:name w:val="footer"/>
    <w:basedOn w:val="Normal"/>
    <w:link w:val="FooterChar"/>
    <w:uiPriority w:val="99"/>
    <w:unhideWhenUsed/>
    <w:rsid w:val="00956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A3"/>
  </w:style>
  <w:style w:type="paragraph" w:styleId="ListParagraph">
    <w:name w:val="List Paragraph"/>
    <w:basedOn w:val="Normal"/>
    <w:uiPriority w:val="34"/>
    <w:qFormat/>
    <w:rsid w:val="007D6773"/>
    <w:pPr>
      <w:ind w:left="720"/>
      <w:contextualSpacing/>
    </w:pPr>
  </w:style>
  <w:style w:type="character" w:styleId="Hyperlink">
    <w:name w:val="Hyperlink"/>
    <w:basedOn w:val="DefaultParagraphFont"/>
    <w:uiPriority w:val="99"/>
    <w:unhideWhenUsed/>
    <w:rsid w:val="00610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06144">
      <w:bodyDiv w:val="1"/>
      <w:marLeft w:val="0"/>
      <w:marRight w:val="0"/>
      <w:marTop w:val="0"/>
      <w:marBottom w:val="0"/>
      <w:divBdr>
        <w:top w:val="none" w:sz="0" w:space="0" w:color="auto"/>
        <w:left w:val="none" w:sz="0" w:space="0" w:color="auto"/>
        <w:bottom w:val="none" w:sz="0" w:space="0" w:color="auto"/>
        <w:right w:val="none" w:sz="0" w:space="0" w:color="auto"/>
      </w:divBdr>
    </w:div>
    <w:div w:id="670642604">
      <w:bodyDiv w:val="1"/>
      <w:marLeft w:val="0"/>
      <w:marRight w:val="0"/>
      <w:marTop w:val="0"/>
      <w:marBottom w:val="0"/>
      <w:divBdr>
        <w:top w:val="none" w:sz="0" w:space="0" w:color="auto"/>
        <w:left w:val="none" w:sz="0" w:space="0" w:color="auto"/>
        <w:bottom w:val="none" w:sz="0" w:space="0" w:color="auto"/>
        <w:right w:val="none" w:sz="0" w:space="0" w:color="auto"/>
      </w:divBdr>
    </w:div>
    <w:div w:id="18489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texas.gov/about-hhs/leadership/advisory-committees/value-based-payment-quality-improvement-advisory-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1FFE-B6B4-4EE5-B7E5-7410656D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McLendon, Cooper S.</dc:creator>
  <cp:lastModifiedBy>Jiles, Shawna</cp:lastModifiedBy>
  <cp:revision>2</cp:revision>
  <cp:lastPrinted>2015-02-13T18:51:00Z</cp:lastPrinted>
  <dcterms:created xsi:type="dcterms:W3CDTF">2017-02-07T19:15:00Z</dcterms:created>
  <dcterms:modified xsi:type="dcterms:W3CDTF">2017-02-07T19:15:00Z</dcterms:modified>
</cp:coreProperties>
</file>