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24"/>
        </w:rPr>
      </w:pPr>
    </w:p>
    <w:p>
      <w:pPr>
        <w:spacing w:line="321" w:lineRule="exact" w:before="88"/>
        <w:ind w:left="3599" w:right="2950" w:firstLine="0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5764529</wp:posOffset>
            </wp:positionH>
            <wp:positionV relativeFrom="paragraph">
              <wp:posOffset>-180463</wp:posOffset>
            </wp:positionV>
            <wp:extent cx="1772412" cy="1699259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412" cy="1699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225552</wp:posOffset>
            </wp:positionH>
            <wp:positionV relativeFrom="paragraph">
              <wp:posOffset>-153793</wp:posOffset>
            </wp:positionV>
            <wp:extent cx="1664208" cy="1667255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166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Regional Healthcare Partnership 8 and 17</w:t>
      </w:r>
    </w:p>
    <w:p>
      <w:pPr>
        <w:pStyle w:val="Heading1"/>
        <w:spacing w:before="0"/>
        <w:ind w:right="3579"/>
      </w:pPr>
      <w:r>
        <w:rPr/>
        <w:t>Joint Monthly Learning Collaborative Call &amp; Cohort via WebEx</w:t>
      </w:r>
    </w:p>
    <w:p>
      <w:pPr>
        <w:spacing w:before="1"/>
        <w:ind w:left="3599" w:right="2950" w:firstLine="0"/>
        <w:jc w:val="center"/>
        <w:rPr>
          <w:b/>
          <w:sz w:val="24"/>
        </w:rPr>
      </w:pPr>
      <w:r>
        <w:rPr>
          <w:b/>
          <w:sz w:val="24"/>
        </w:rPr>
        <w:t>Thursday, November 10, 2016 • 10:00 – 11:30 a.m.</w:t>
      </w:r>
    </w:p>
    <w:p>
      <w:pPr>
        <w:pStyle w:val="BodyText"/>
        <w:spacing w:before="4"/>
        <w:rPr>
          <w:b/>
          <w:sz w:val="24"/>
        </w:rPr>
      </w:pPr>
    </w:p>
    <w:p>
      <w:pPr>
        <w:spacing w:line="274" w:lineRule="exact" w:before="1"/>
        <w:ind w:left="4230" w:right="3578" w:firstLine="0"/>
        <w:jc w:val="center"/>
        <w:rPr>
          <w:sz w:val="24"/>
        </w:rPr>
      </w:pPr>
      <w:r>
        <w:rPr>
          <w:b/>
          <w:sz w:val="24"/>
        </w:rPr>
        <w:t>WebEx Link: </w:t>
      </w:r>
      <w:r>
        <w:rPr>
          <w:b/>
          <w:color w:val="0070C0"/>
          <w:sz w:val="24"/>
          <w:u w:val="thick" w:color="0070C0"/>
        </w:rPr>
        <w:t>Join WebEx Meeting </w:t>
      </w:r>
      <w:r>
        <w:rPr>
          <w:b/>
          <w:sz w:val="24"/>
        </w:rPr>
        <w:t>Meeting Number: </w:t>
      </w:r>
      <w:r>
        <w:rPr>
          <w:sz w:val="24"/>
        </w:rPr>
        <w:t>925 059 147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3598" w:right="2950" w:firstLine="0"/>
        <w:jc w:val="center"/>
        <w:rPr>
          <w:sz w:val="24"/>
        </w:rPr>
      </w:pPr>
      <w:r>
        <w:rPr>
          <w:b/>
          <w:sz w:val="24"/>
        </w:rPr>
        <w:t>Conference Line: </w:t>
      </w:r>
      <w:r>
        <w:rPr>
          <w:sz w:val="24"/>
        </w:rPr>
        <w:t>877-931-8150</w:t>
      </w:r>
    </w:p>
    <w:p>
      <w:pPr>
        <w:spacing w:before="0"/>
        <w:ind w:left="3062" w:right="2950" w:firstLine="0"/>
        <w:jc w:val="center"/>
        <w:rPr>
          <w:sz w:val="24"/>
        </w:rPr>
      </w:pPr>
      <w:r>
        <w:rPr>
          <w:b/>
          <w:sz w:val="24"/>
        </w:rPr>
        <w:t>Participant Code: </w:t>
      </w:r>
      <w:r>
        <w:rPr>
          <w:sz w:val="24"/>
        </w:rPr>
        <w:t>3621413</w:t>
      </w:r>
    </w:p>
    <w:p>
      <w:pPr>
        <w:pStyle w:val="BodyText"/>
        <w:spacing w:before="8"/>
        <w:rPr>
          <w:sz w:val="10"/>
        </w:rPr>
      </w:pPr>
      <w:r>
        <w:rPr/>
        <w:pict>
          <v:line style="position:absolute;mso-position-horizontal-relative:page;mso-position-vertical-relative:paragraph;z-index:0;mso-wrap-distance-left:0;mso-wrap-distance-right:0" from="59.82pt,8.478404pt" to="563.820pt,8.478404pt" stroked="true" strokeweight=".72003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2"/>
        <w:spacing w:line="240" w:lineRule="auto" w:before="91"/>
        <w:ind w:left="2971" w:right="2950" w:firstLine="0"/>
        <w:jc w:val="center"/>
      </w:pPr>
      <w:r>
        <w:rPr/>
        <w:t>Agenda</w:t>
      </w:r>
    </w:p>
    <w:p>
      <w:pPr>
        <w:pStyle w:val="BodyText"/>
        <w:spacing w:before="9"/>
        <w:rPr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240" w:lineRule="auto" w:before="90" w:after="0"/>
        <w:ind w:left="1919" w:right="0" w:hanging="719"/>
        <w:jc w:val="left"/>
        <w:rPr>
          <w:b/>
          <w:sz w:val="22"/>
        </w:rPr>
      </w:pPr>
      <w:r>
        <w:rPr>
          <w:b/>
          <w:sz w:val="22"/>
        </w:rPr>
        <w:t>Welcome and Introductions/Roll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Call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252" w:lineRule="exact" w:before="0" w:after="0"/>
        <w:ind w:left="1740" w:right="0" w:hanging="540"/>
        <w:jc w:val="left"/>
        <w:rPr>
          <w:b/>
          <w:sz w:val="22"/>
        </w:rPr>
      </w:pPr>
      <w:r>
        <w:rPr>
          <w:b/>
          <w:sz w:val="22"/>
        </w:rPr>
        <w:t>Raise Performance – Category 3 Review with</w:t>
      </w:r>
      <w:r>
        <w:rPr>
          <w:b/>
          <w:spacing w:val="-19"/>
          <w:sz w:val="22"/>
        </w:rPr>
        <w:t> </w:t>
      </w:r>
      <w:r>
        <w:rPr>
          <w:b/>
          <w:sz w:val="22"/>
        </w:rPr>
        <w:t>Examples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280" w:val="left" w:leader="none"/>
        </w:tabs>
        <w:spacing w:line="252" w:lineRule="exact" w:before="0" w:after="0"/>
        <w:ind w:left="2280" w:right="0" w:hanging="360"/>
        <w:jc w:val="left"/>
        <w:rPr>
          <w:sz w:val="22"/>
        </w:rPr>
      </w:pPr>
      <w:r>
        <w:rPr>
          <w:sz w:val="22"/>
        </w:rPr>
        <w:t>Review Category 3 development and components – P4P, P4R, and Alternate Improvement</w:t>
      </w:r>
      <w:r>
        <w:rPr>
          <w:spacing w:val="-33"/>
          <w:sz w:val="22"/>
        </w:rPr>
        <w:t> </w:t>
      </w:r>
      <w:r>
        <w:rPr>
          <w:sz w:val="22"/>
        </w:rPr>
        <w:t>Activities</w:t>
      </w:r>
    </w:p>
    <w:p>
      <w:pPr>
        <w:pStyle w:val="ListParagraph"/>
        <w:numPr>
          <w:ilvl w:val="1"/>
          <w:numId w:val="1"/>
        </w:numPr>
        <w:tabs>
          <w:tab w:pos="2280" w:val="left" w:leader="none"/>
        </w:tabs>
        <w:spacing w:line="252" w:lineRule="exact" w:before="0" w:after="0"/>
        <w:ind w:left="2280" w:right="0" w:hanging="360"/>
        <w:jc w:val="left"/>
        <w:rPr>
          <w:sz w:val="22"/>
        </w:rPr>
      </w:pPr>
      <w:r>
        <w:rPr>
          <w:sz w:val="22"/>
        </w:rPr>
        <w:t>Review Category 3 reporting periods –  Performance Years versus Demonstration</w:t>
      </w:r>
      <w:r>
        <w:rPr>
          <w:spacing w:val="-27"/>
          <w:sz w:val="22"/>
        </w:rPr>
        <w:t> </w:t>
      </w:r>
      <w:r>
        <w:rPr>
          <w:sz w:val="22"/>
        </w:rPr>
        <w:t>Years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80" w:right="0" w:hanging="361"/>
        <w:jc w:val="left"/>
        <w:rPr>
          <w:sz w:val="22"/>
        </w:rPr>
      </w:pPr>
      <w:r>
        <w:rPr>
          <w:sz w:val="22"/>
        </w:rPr>
        <w:t>Review Category 3 measure specifications – Using the compendium to report to</w:t>
      </w:r>
      <w:r>
        <w:rPr>
          <w:spacing w:val="-24"/>
          <w:sz w:val="22"/>
        </w:rPr>
        <w:t> </w:t>
      </w:r>
      <w:r>
        <w:rPr>
          <w:sz w:val="22"/>
        </w:rPr>
        <w:t>specifications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745" w:hanging="719"/>
        <w:jc w:val="left"/>
        <w:rPr>
          <w:sz w:val="22"/>
        </w:rPr>
      </w:pPr>
      <w:r>
        <w:rPr>
          <w:b/>
          <w:sz w:val="22"/>
        </w:rPr>
        <w:t>Cohort Discussion: </w:t>
      </w:r>
      <w:r>
        <w:rPr>
          <w:sz w:val="22"/>
        </w:rPr>
        <w:t>Provider experiences with reporting Category 3 and data analysis. Share lessons learned through compliance monitoring and/or internal re-evaluation of data. Share challenges with the group and</w:t>
      </w:r>
      <w:r>
        <w:rPr>
          <w:spacing w:val="-7"/>
          <w:sz w:val="22"/>
        </w:rPr>
        <w:t> </w:t>
      </w:r>
      <w:r>
        <w:rPr>
          <w:sz w:val="22"/>
        </w:rPr>
        <w:t>successes.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252" w:lineRule="exact" w:before="0" w:after="0"/>
        <w:ind w:left="1739" w:right="0" w:hanging="540"/>
        <w:jc w:val="left"/>
      </w:pPr>
      <w:r>
        <w:rPr/>
        <w:t>Recommended Next</w:t>
      </w:r>
      <w:r>
        <w:rPr>
          <w:spacing w:val="-5"/>
        </w:rPr>
        <w:t> </w:t>
      </w:r>
      <w:r>
        <w:rPr/>
        <w:t>Steps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280" w:val="left" w:leader="none"/>
        </w:tabs>
        <w:spacing w:line="252" w:lineRule="exact" w:before="0" w:after="0"/>
        <w:ind w:left="2279" w:right="0" w:hanging="360"/>
        <w:jc w:val="left"/>
        <w:rPr>
          <w:sz w:val="22"/>
        </w:rPr>
      </w:pPr>
      <w:r>
        <w:rPr>
          <w:sz w:val="22"/>
        </w:rPr>
        <w:t>Compendium</w:t>
      </w:r>
      <w:r>
        <w:rPr>
          <w:spacing w:val="-7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1"/>
          <w:numId w:val="1"/>
        </w:numPr>
        <w:tabs>
          <w:tab w:pos="2280" w:val="left" w:leader="none"/>
        </w:tabs>
        <w:spacing w:line="240" w:lineRule="auto" w:before="0" w:after="0"/>
        <w:ind w:left="2279" w:right="0" w:hanging="360"/>
        <w:jc w:val="left"/>
        <w:rPr>
          <w:sz w:val="22"/>
        </w:rPr>
      </w:pP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z w:val="22"/>
        </w:rPr>
        <w:t>double-check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280" w:val="left" w:leader="none"/>
        </w:tabs>
        <w:spacing w:line="252" w:lineRule="exact" w:before="0" w:after="0"/>
        <w:ind w:left="2279" w:right="0" w:hanging="360"/>
        <w:jc w:val="left"/>
        <w:rPr>
          <w:sz w:val="22"/>
        </w:rPr>
      </w:pPr>
      <w:r>
        <w:rPr>
          <w:sz w:val="22"/>
        </w:rPr>
        <w:t>Recalculation (if</w:t>
      </w:r>
      <w:r>
        <w:rPr>
          <w:spacing w:val="-7"/>
          <w:sz w:val="22"/>
        </w:rPr>
        <w:t> </w:t>
      </w:r>
      <w:r>
        <w:rPr>
          <w:sz w:val="22"/>
        </w:rPr>
        <w:t>needed)</w:t>
      </w:r>
    </w:p>
    <w:p>
      <w:pPr>
        <w:pStyle w:val="ListParagraph"/>
        <w:numPr>
          <w:ilvl w:val="1"/>
          <w:numId w:val="1"/>
        </w:numPr>
        <w:tabs>
          <w:tab w:pos="2280" w:val="left" w:leader="none"/>
        </w:tabs>
        <w:spacing w:line="252" w:lineRule="exact" w:before="0" w:after="0"/>
        <w:ind w:left="2279" w:right="0" w:hanging="360"/>
        <w:jc w:val="left"/>
        <w:rPr>
          <w:sz w:val="22"/>
        </w:rPr>
      </w:pPr>
      <w:r>
        <w:rPr>
          <w:sz w:val="22"/>
        </w:rPr>
        <w:t>Correction (if</w:t>
      </w:r>
      <w:r>
        <w:rPr>
          <w:spacing w:val="-7"/>
          <w:sz w:val="22"/>
        </w:rPr>
        <w:t> </w:t>
      </w:r>
      <w:r>
        <w:rPr>
          <w:sz w:val="22"/>
        </w:rPr>
        <w:t>needed)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252" w:lineRule="exact" w:before="0" w:after="0"/>
        <w:ind w:left="1739" w:right="0" w:hanging="540"/>
        <w:jc w:val="left"/>
      </w:pPr>
      <w:r>
        <w:rPr/>
        <w:t>Upcoming Events &amp;</w:t>
      </w:r>
      <w:r>
        <w:rPr>
          <w:spacing w:val="-10"/>
        </w:rPr>
        <w:t> </w:t>
      </w:r>
      <w:r>
        <w:rPr/>
        <w:t>Adjourn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280" w:val="left" w:leader="none"/>
        </w:tabs>
        <w:spacing w:line="252" w:lineRule="exact" w:before="0" w:after="0"/>
        <w:ind w:left="2279" w:right="0" w:hanging="360"/>
        <w:jc w:val="left"/>
        <w:rPr>
          <w:sz w:val="22"/>
        </w:rPr>
      </w:pPr>
      <w:r>
        <w:rPr>
          <w:sz w:val="22"/>
        </w:rPr>
        <w:t>No formal LC call or cohort meeting due to holidays and regional</w:t>
      </w:r>
      <w:r>
        <w:rPr>
          <w:spacing w:val="-29"/>
          <w:sz w:val="22"/>
        </w:rPr>
        <w:t> </w:t>
      </w:r>
      <w:r>
        <w:rPr>
          <w:sz w:val="22"/>
        </w:rPr>
        <w:t>meetings.</w:t>
      </w:r>
    </w:p>
    <w:p>
      <w:pPr>
        <w:pStyle w:val="ListParagraph"/>
        <w:numPr>
          <w:ilvl w:val="1"/>
          <w:numId w:val="1"/>
        </w:numPr>
        <w:tabs>
          <w:tab w:pos="2280" w:val="left" w:leader="none"/>
        </w:tabs>
        <w:spacing w:line="252" w:lineRule="exact" w:before="0" w:after="0"/>
        <w:ind w:left="2279" w:right="0" w:hanging="360"/>
        <w:jc w:val="left"/>
        <w:rPr>
          <w:sz w:val="22"/>
        </w:rPr>
      </w:pPr>
      <w:r>
        <w:rPr>
          <w:b/>
          <w:sz w:val="22"/>
        </w:rPr>
        <w:t>12/7/16 </w:t>
      </w:r>
      <w:r>
        <w:rPr>
          <w:sz w:val="22"/>
        </w:rPr>
        <w:t>– RHP 8 Regional Meeting in Round</w:t>
      </w:r>
      <w:r>
        <w:rPr>
          <w:spacing w:val="-21"/>
          <w:sz w:val="22"/>
        </w:rPr>
        <w:t> </w:t>
      </w:r>
      <w:r>
        <w:rPr>
          <w:sz w:val="22"/>
        </w:rPr>
        <w:t>Rock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280" w:val="left" w:leader="none"/>
        </w:tabs>
        <w:spacing w:line="252" w:lineRule="exact" w:before="0" w:after="0"/>
        <w:ind w:left="2279" w:right="0" w:hanging="360"/>
        <w:jc w:val="left"/>
        <w:rPr>
          <w:sz w:val="22"/>
        </w:rPr>
      </w:pPr>
      <w:r>
        <w:rPr>
          <w:b/>
          <w:sz w:val="22"/>
        </w:rPr>
        <w:t>12/8/16 </w:t>
      </w:r>
      <w:r>
        <w:rPr>
          <w:sz w:val="22"/>
        </w:rPr>
        <w:t>– RHP 17 Regional Meeting in Bryan/College</w:t>
      </w:r>
      <w:r>
        <w:rPr>
          <w:spacing w:val="-22"/>
          <w:sz w:val="22"/>
        </w:rPr>
        <w:t> </w:t>
      </w:r>
      <w:r>
        <w:rPr>
          <w:sz w:val="22"/>
        </w:rPr>
        <w:t>Station</w:t>
      </w:r>
    </w:p>
    <w:p>
      <w:pPr>
        <w:pStyle w:val="ListParagraph"/>
        <w:numPr>
          <w:ilvl w:val="1"/>
          <w:numId w:val="1"/>
        </w:numPr>
        <w:tabs>
          <w:tab w:pos="2280" w:val="left" w:leader="none"/>
        </w:tabs>
        <w:spacing w:line="240" w:lineRule="auto" w:before="1" w:after="0"/>
        <w:ind w:left="2279" w:right="0" w:hanging="360"/>
        <w:jc w:val="left"/>
        <w:rPr>
          <w:sz w:val="22"/>
        </w:rPr>
      </w:pPr>
      <w:r>
        <w:rPr>
          <w:b/>
          <w:sz w:val="22"/>
        </w:rPr>
        <w:t>12/9/16 </w:t>
      </w:r>
      <w:r>
        <w:rPr>
          <w:sz w:val="22"/>
        </w:rPr>
        <w:t>– HHSC to release reporting review and NMI period</w:t>
      </w:r>
      <w:r>
        <w:rPr>
          <w:spacing w:val="-20"/>
          <w:sz w:val="22"/>
        </w:rPr>
        <w:t> </w:t>
      </w:r>
      <w:r>
        <w:rPr>
          <w:sz w:val="22"/>
        </w:rPr>
        <w:t>opens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79" w:right="0" w:hanging="360"/>
        <w:jc w:val="left"/>
        <w:rPr>
          <w:sz w:val="22"/>
        </w:rPr>
      </w:pPr>
      <w:r>
        <w:rPr>
          <w:b/>
          <w:sz w:val="22"/>
        </w:rPr>
        <w:t>12/26/16 thru 12/30/16 </w:t>
      </w:r>
      <w:r>
        <w:rPr>
          <w:sz w:val="22"/>
        </w:rPr>
        <w:t>– TAMHSC Holiday Break; Anchor offices</w:t>
      </w:r>
      <w:r>
        <w:rPr>
          <w:spacing w:val="-26"/>
          <w:sz w:val="22"/>
        </w:rPr>
        <w:t> </w:t>
      </w:r>
      <w:r>
        <w:rPr>
          <w:sz w:val="22"/>
        </w:rPr>
        <w:t>closed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79" w:right="0" w:hanging="360"/>
        <w:jc w:val="left"/>
        <w:rPr>
          <w:sz w:val="22"/>
        </w:rPr>
      </w:pPr>
      <w:r>
        <w:rPr>
          <w:b/>
          <w:sz w:val="22"/>
        </w:rPr>
        <w:t>1/19/16 </w:t>
      </w:r>
      <w:r>
        <w:rPr>
          <w:sz w:val="22"/>
        </w:rPr>
        <w:t>– Joint Cohort Meeting (Round Rock): Managed Care Roundtable with United</w:t>
      </w:r>
      <w:r>
        <w:rPr>
          <w:spacing w:val="-36"/>
          <w:sz w:val="22"/>
        </w:rPr>
        <w:t> </w:t>
      </w:r>
      <w:r>
        <w:rPr>
          <w:sz w:val="22"/>
        </w:rPr>
        <w:t>Healthcare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99" w:right="933" w:firstLine="0"/>
        <w:jc w:val="left"/>
        <w:rPr>
          <w:i/>
          <w:sz w:val="22"/>
        </w:rPr>
      </w:pPr>
      <w:r>
        <w:rPr>
          <w:i/>
          <w:sz w:val="22"/>
        </w:rPr>
        <w:t>Have an idea/suggestion to share or topic to recommend for future Learning Collaborative calls, articles, or </w:t>
      </w:r>
      <w:r>
        <w:rPr>
          <w:i/>
          <w:sz w:val="22"/>
        </w:rPr>
        <w:t>upcoming events? We want to know! </w:t>
      </w:r>
      <w:r>
        <w:rPr>
          <w:i/>
          <w:color w:val="1F497C"/>
          <w:sz w:val="22"/>
        </w:rPr>
        <w:t>Email the Anchor Teams at </w:t>
      </w:r>
      <w:hyperlink r:id="rId7">
        <w:r>
          <w:rPr>
            <w:i/>
            <w:color w:val="0000FF"/>
            <w:sz w:val="22"/>
            <w:u w:val="single" w:color="0000FF"/>
          </w:rPr>
          <w:t>TAMHSC-1115-Anchor-Team@tamhsc.edu</w:t>
        </w:r>
      </w:hyperlink>
    </w:p>
    <w:sectPr>
      <w:type w:val="continuous"/>
      <w:pgSz w:w="12240" w:h="15840"/>
      <w:pgMar w:top="440" w:bottom="280" w:left="2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919" w:hanging="540"/>
        <w:jc w:val="left"/>
      </w:pPr>
      <w:rPr>
        <w:rFonts w:hint="default"/>
        <w:b/>
        <w:bCs/>
        <w:spacing w:val="-1"/>
        <w:w w:val="99"/>
      </w:rPr>
    </w:lvl>
    <w:lvl w:ilvl="1">
      <w:start w:val="1"/>
      <w:numFmt w:val="lowerLetter"/>
      <w:lvlText w:val="%2."/>
      <w:lvlJc w:val="left"/>
      <w:pPr>
        <w:ind w:left="2280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333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8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3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3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4230" w:right="295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line="252" w:lineRule="exact"/>
      <w:ind w:left="1739" w:hanging="540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227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TAMHSC-1115-Anchor-Team@tamhsc.edu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spurlin</dc:creator>
  <dc:title>Microsoft Word - RHP 8 &amp; 17 Joint LC Call &amp; Cohort_Nov2016</dc:title>
  <dcterms:created xsi:type="dcterms:W3CDTF">2016-11-17T12:26:21Z</dcterms:created>
  <dcterms:modified xsi:type="dcterms:W3CDTF">2016-11-17T12:26:21Z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2016-11-17T00:00:00Z</vt:filetime>
  </property>
</Properties>
</file>