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575C" w:rsidRPr="00943AB2" w:rsidRDefault="00AB575C" w:rsidP="00AB575C">
      <w:pPr>
        <w:ind w:left="3600" w:firstLine="720"/>
        <w:rPr>
          <w:rFonts w:cs="Times New Roman"/>
          <w:b/>
          <w:sz w:val="28"/>
          <w:szCs w:val="28"/>
        </w:rPr>
      </w:pPr>
      <w:r w:rsidRPr="00943AB2">
        <w:rPr>
          <w:rFonts w:cs="Times New Roman"/>
          <w:b/>
          <w:sz w:val="28"/>
          <w:szCs w:val="28"/>
        </w:rPr>
        <w:t>Agenda</w:t>
      </w:r>
    </w:p>
    <w:p w:rsidR="00B96627" w:rsidRPr="00943AB2" w:rsidRDefault="00AB575C" w:rsidP="00B96627">
      <w:pPr>
        <w:numPr>
          <w:ilvl w:val="0"/>
          <w:numId w:val="1"/>
        </w:numPr>
        <w:spacing w:after="0" w:line="240" w:lineRule="auto"/>
        <w:ind w:left="540" w:hanging="540"/>
        <w:rPr>
          <w:rFonts w:cs="Times New Roman"/>
          <w:b/>
          <w:sz w:val="24"/>
          <w:szCs w:val="24"/>
        </w:rPr>
      </w:pPr>
      <w:r w:rsidRPr="00943AB2">
        <w:rPr>
          <w:rFonts w:cs="Times New Roman"/>
          <w:b/>
          <w:sz w:val="24"/>
          <w:szCs w:val="24"/>
        </w:rPr>
        <w:t>Welcome and Introductions</w:t>
      </w:r>
    </w:p>
    <w:p w:rsidR="00B96627" w:rsidRPr="00943AB2" w:rsidRDefault="00B96627" w:rsidP="00943AB2">
      <w:pPr>
        <w:spacing w:after="0" w:line="240" w:lineRule="auto"/>
        <w:rPr>
          <w:rFonts w:cs="Times New Roman"/>
          <w:b/>
          <w:sz w:val="24"/>
          <w:szCs w:val="24"/>
        </w:rPr>
      </w:pPr>
    </w:p>
    <w:p w:rsidR="002E034A" w:rsidRPr="002E034A" w:rsidRDefault="0083799A" w:rsidP="00B96627">
      <w:pPr>
        <w:numPr>
          <w:ilvl w:val="0"/>
          <w:numId w:val="1"/>
        </w:numPr>
        <w:spacing w:after="0" w:line="240" w:lineRule="auto"/>
        <w:ind w:left="540" w:hanging="540"/>
        <w:rPr>
          <w:rFonts w:cs="Times New Roman"/>
          <w:b/>
          <w:sz w:val="24"/>
          <w:szCs w:val="24"/>
        </w:rPr>
      </w:pPr>
      <w:r>
        <w:rPr>
          <w:b/>
          <w:sz w:val="24"/>
          <w:szCs w:val="24"/>
        </w:rPr>
        <w:t xml:space="preserve">Virtual </w:t>
      </w:r>
      <w:r w:rsidR="00AA37B9">
        <w:rPr>
          <w:b/>
          <w:sz w:val="24"/>
          <w:szCs w:val="24"/>
        </w:rPr>
        <w:t xml:space="preserve">Learning Collaborative </w:t>
      </w:r>
      <w:r>
        <w:rPr>
          <w:b/>
          <w:sz w:val="24"/>
          <w:szCs w:val="24"/>
        </w:rPr>
        <w:t>Presentation</w:t>
      </w:r>
      <w:r w:rsidR="002E034A">
        <w:rPr>
          <w:b/>
          <w:sz w:val="24"/>
          <w:szCs w:val="24"/>
        </w:rPr>
        <w:t xml:space="preserve"> </w:t>
      </w:r>
    </w:p>
    <w:p w:rsidR="00A47FC0" w:rsidRPr="00A47FC0" w:rsidRDefault="00AA37B9" w:rsidP="00260A46">
      <w:pPr>
        <w:pStyle w:val="ListParagraph"/>
        <w:spacing w:after="0" w:line="240" w:lineRule="auto"/>
        <w:ind w:left="540"/>
        <w:contextualSpacing w:val="0"/>
      </w:pPr>
      <w:r>
        <w:rPr>
          <w:b/>
        </w:rPr>
        <w:t>CMS CHART Model</w:t>
      </w:r>
      <w:r w:rsidR="00A47FC0">
        <w:rPr>
          <w:b/>
        </w:rPr>
        <w:t xml:space="preserve"> </w:t>
      </w:r>
    </w:p>
    <w:p w:rsidR="00AA37B9" w:rsidRDefault="00B96627" w:rsidP="00260A46">
      <w:pPr>
        <w:pStyle w:val="ListParagraph"/>
        <w:spacing w:after="0" w:line="240" w:lineRule="auto"/>
        <w:ind w:left="540"/>
        <w:contextualSpacing w:val="0"/>
      </w:pPr>
      <w:r w:rsidRPr="00943AB2">
        <w:t xml:space="preserve">The </w:t>
      </w:r>
      <w:r w:rsidR="00AA37B9">
        <w:t xml:space="preserve">Centers for Medicare and Medicaid Services (CMS) are working to advance rural health access and opportunities. One of these opportunities is the Community Health Access and Rural Transformation (CHART) Model that will have two opportunity tracks rural communities/providers can apply for: a community transformation track with proposal process beginning in September/October 2020 and a rural accountable care organization (ACO) track with proposal process beginning </w:t>
      </w:r>
      <w:r w:rsidR="005A0B29">
        <w:t>in early 2021.</w:t>
      </w:r>
      <w:r w:rsidR="00AA37B9">
        <w:t xml:space="preserve"> </w:t>
      </w:r>
    </w:p>
    <w:p w:rsidR="00AA37B9" w:rsidRPr="00260A46" w:rsidRDefault="00AA37B9" w:rsidP="00260A46">
      <w:pPr>
        <w:spacing w:after="0" w:line="240" w:lineRule="auto"/>
        <w:ind w:left="540"/>
        <w:rPr>
          <w:sz w:val="10"/>
          <w:szCs w:val="10"/>
        </w:rPr>
      </w:pPr>
    </w:p>
    <w:p w:rsidR="00AA37B9" w:rsidRDefault="00260A46" w:rsidP="00260A46">
      <w:pPr>
        <w:spacing w:after="0" w:line="240" w:lineRule="auto"/>
        <w:ind w:left="540"/>
      </w:pPr>
      <w:r>
        <w:t xml:space="preserve">CMS will share a brief </w:t>
      </w:r>
      <w:r w:rsidR="00AA37B9">
        <w:t xml:space="preserve">overview of the CHART model and the </w:t>
      </w:r>
      <w:r>
        <w:t xml:space="preserve">two </w:t>
      </w:r>
      <w:r w:rsidR="00AA37B9">
        <w:t>tracks th</w:t>
      </w:r>
      <w:r>
        <w:t>e</w:t>
      </w:r>
      <w:r w:rsidR="00AA37B9">
        <w:t xml:space="preserve"> model provides, as well as how CMS is </w:t>
      </w:r>
      <w:r>
        <w:t xml:space="preserve">working to </w:t>
      </w:r>
      <w:r w:rsidR="00AA37B9">
        <w:t>help rural providers be successful in improving access and quality out</w:t>
      </w:r>
      <w:r w:rsidR="005A0B29">
        <w:t>comes in their communities.</w:t>
      </w:r>
    </w:p>
    <w:p w:rsidR="00260A46" w:rsidRDefault="00260A46" w:rsidP="00F825EB">
      <w:pPr>
        <w:pStyle w:val="ListParagraph"/>
        <w:spacing w:after="0" w:line="240" w:lineRule="auto"/>
        <w:ind w:left="1080"/>
        <w:contextualSpacing w:val="0"/>
        <w:rPr>
          <w:b/>
          <w:i/>
        </w:rPr>
      </w:pPr>
      <w:r>
        <w:rPr>
          <w:noProof/>
        </w:rPr>
        <w:drawing>
          <wp:anchor distT="0" distB="0" distL="114300" distR="114300" simplePos="0" relativeHeight="251658240" behindDoc="0" locked="0" layoutInCell="1" allowOverlap="1">
            <wp:simplePos x="0" y="0"/>
            <wp:positionH relativeFrom="column">
              <wp:posOffset>342900</wp:posOffset>
            </wp:positionH>
            <wp:positionV relativeFrom="paragraph">
              <wp:posOffset>151765</wp:posOffset>
            </wp:positionV>
            <wp:extent cx="971550" cy="1457326"/>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meon Niles headsho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71550" cy="1457326"/>
                    </a:xfrm>
                    <a:prstGeom prst="rect">
                      <a:avLst/>
                    </a:prstGeom>
                  </pic:spPr>
                </pic:pic>
              </a:graphicData>
            </a:graphic>
            <wp14:sizeRelH relativeFrom="margin">
              <wp14:pctWidth>0</wp14:pctWidth>
            </wp14:sizeRelH>
            <wp14:sizeRelV relativeFrom="margin">
              <wp14:pctHeight>0</wp14:pctHeight>
            </wp14:sizeRelV>
          </wp:anchor>
        </w:drawing>
      </w:r>
    </w:p>
    <w:p w:rsidR="00AA37B9" w:rsidRDefault="00B96627" w:rsidP="00260A46">
      <w:pPr>
        <w:pStyle w:val="ListParagraph"/>
        <w:spacing w:after="0" w:line="240" w:lineRule="auto"/>
        <w:ind w:left="2250"/>
        <w:contextualSpacing w:val="0"/>
        <w:rPr>
          <w:b/>
          <w:i/>
        </w:rPr>
      </w:pPr>
      <w:r w:rsidRPr="00C06533">
        <w:rPr>
          <w:b/>
          <w:i/>
        </w:rPr>
        <w:t>Presenter</w:t>
      </w:r>
      <w:r w:rsidR="009D64CB" w:rsidRPr="00C06533">
        <w:rPr>
          <w:b/>
          <w:i/>
        </w:rPr>
        <w:t xml:space="preserve">: </w:t>
      </w:r>
      <w:r w:rsidR="00AA37B9">
        <w:rPr>
          <w:b/>
          <w:i/>
        </w:rPr>
        <w:t>S</w:t>
      </w:r>
      <w:r w:rsidR="00AA4C84">
        <w:rPr>
          <w:b/>
          <w:i/>
        </w:rPr>
        <w:t xml:space="preserve">imeon </w:t>
      </w:r>
      <w:r w:rsidR="00260A46">
        <w:rPr>
          <w:b/>
          <w:i/>
        </w:rPr>
        <w:t>N</w:t>
      </w:r>
      <w:r w:rsidR="00AA4C84">
        <w:rPr>
          <w:b/>
          <w:i/>
        </w:rPr>
        <w:t xml:space="preserve">iles, </w:t>
      </w:r>
      <w:r w:rsidR="00AA37B9">
        <w:rPr>
          <w:b/>
          <w:i/>
        </w:rPr>
        <w:t xml:space="preserve">CMS Innovation Center </w:t>
      </w:r>
    </w:p>
    <w:p w:rsidR="00260A46" w:rsidRDefault="00260A46" w:rsidP="00260A46">
      <w:pPr>
        <w:pStyle w:val="ListParagraph"/>
        <w:spacing w:after="0" w:line="240" w:lineRule="auto"/>
        <w:ind w:left="2250"/>
        <w:contextualSpacing w:val="0"/>
        <w:rPr>
          <w:b/>
          <w:i/>
        </w:rPr>
      </w:pPr>
      <w:r>
        <w:rPr>
          <w:b/>
          <w:i/>
        </w:rPr>
        <w:t>Senior Advisor, Prevention and Population Health Group</w:t>
      </w:r>
    </w:p>
    <w:p w:rsidR="00260A46" w:rsidRPr="00260A46" w:rsidRDefault="00260A46" w:rsidP="00260A46">
      <w:pPr>
        <w:pStyle w:val="ListParagraph"/>
        <w:spacing w:after="0" w:line="240" w:lineRule="auto"/>
        <w:ind w:left="2250"/>
        <w:rPr>
          <w:iCs/>
          <w:sz w:val="10"/>
          <w:szCs w:val="10"/>
        </w:rPr>
      </w:pPr>
      <w:r w:rsidRPr="00260A46">
        <w:rPr>
          <w:iCs/>
        </w:rPr>
        <w:t>Simeon Niles is a Senior Advisor in the Prevention and Population Health Group (PPHG) at the CMS Innovation Center. He advises group leadership and model teams in both PPHG and the State Innovations Group in the development and implementation of payment and service delivery m</w:t>
      </w:r>
      <w:r>
        <w:rPr>
          <w:iCs/>
        </w:rPr>
        <w:t>odels in Medicare and Medicaid.</w:t>
      </w:r>
    </w:p>
    <w:p w:rsidR="00260A46" w:rsidRPr="00260A46" w:rsidRDefault="00260A46" w:rsidP="00260A46">
      <w:pPr>
        <w:pStyle w:val="ListParagraph"/>
        <w:spacing w:after="0" w:line="240" w:lineRule="auto"/>
        <w:ind w:left="540"/>
        <w:rPr>
          <w:iCs/>
          <w:sz w:val="10"/>
          <w:szCs w:val="10"/>
        </w:rPr>
      </w:pPr>
    </w:p>
    <w:p w:rsidR="0073427B" w:rsidRDefault="00260A46" w:rsidP="00260A46">
      <w:pPr>
        <w:pStyle w:val="ListParagraph"/>
        <w:spacing w:after="0" w:line="240" w:lineRule="auto"/>
        <w:ind w:left="540"/>
        <w:rPr>
          <w:iCs/>
        </w:rPr>
      </w:pPr>
      <w:r>
        <w:rPr>
          <w:iCs/>
        </w:rPr>
        <w:t xml:space="preserve">                                  </w:t>
      </w:r>
      <w:r w:rsidRPr="00260A46">
        <w:rPr>
          <w:iCs/>
        </w:rPr>
        <w:t xml:space="preserve">Simeon has broad experience across the CMMI’s portfolio, with expertise in payment </w:t>
      </w:r>
      <w:r w:rsidR="0073427B">
        <w:rPr>
          <w:iCs/>
        </w:rPr>
        <w:t xml:space="preserve"> </w:t>
      </w:r>
    </w:p>
    <w:p w:rsidR="00260A46" w:rsidRPr="00260A46" w:rsidRDefault="0073427B" w:rsidP="00260A46">
      <w:pPr>
        <w:pStyle w:val="ListParagraph"/>
        <w:spacing w:after="0" w:line="240" w:lineRule="auto"/>
        <w:ind w:left="540"/>
        <w:rPr>
          <w:iCs/>
          <w:sz w:val="12"/>
          <w:szCs w:val="12"/>
        </w:rPr>
      </w:pPr>
      <w:r>
        <w:rPr>
          <w:iCs/>
        </w:rPr>
        <w:t xml:space="preserve">                                  </w:t>
      </w:r>
      <w:r w:rsidR="00260A46" w:rsidRPr="00260A46">
        <w:rPr>
          <w:iCs/>
        </w:rPr>
        <w:t xml:space="preserve">reform, population health and social determinants of health. He has developed model requirements for potential Accountable Care Organization (ACO) participants in the ACO Transformation Track of the Community Health and Rural Transformation (CHART) Model. In addition, he led the initial design of the Direct Contracting Geographic Population-Based Payment model option (Geo-DC), which when launched will be the first-ever CMS Innovation Center model to delegate total cost of care risk for all Medicare fee-for-service beneficiaries residing in a geographic area to an accountable entity. He was also the Model Lead for the Accountable Health Communities Model where he successfully led the team in the design, launch and implementation of CMS’s first-ever social determinants of health service delivery model. </w:t>
      </w:r>
    </w:p>
    <w:p w:rsidR="00260A46" w:rsidRPr="00260A46" w:rsidRDefault="00260A46" w:rsidP="00260A46">
      <w:pPr>
        <w:pStyle w:val="ListParagraph"/>
        <w:spacing w:after="0" w:line="240" w:lineRule="auto"/>
        <w:ind w:left="2790"/>
        <w:rPr>
          <w:iCs/>
          <w:sz w:val="12"/>
          <w:szCs w:val="12"/>
        </w:rPr>
      </w:pPr>
    </w:p>
    <w:p w:rsidR="00F825EB" w:rsidRDefault="00260A46" w:rsidP="0073427B">
      <w:pPr>
        <w:pStyle w:val="ListParagraph"/>
        <w:spacing w:after="0" w:line="240" w:lineRule="auto"/>
        <w:ind w:left="540"/>
        <w:contextualSpacing w:val="0"/>
        <w:rPr>
          <w:iCs/>
        </w:rPr>
      </w:pPr>
      <w:r w:rsidRPr="00260A46">
        <w:rPr>
          <w:iCs/>
        </w:rPr>
        <w:t>Prior to joining the CMS Innovation Center, he was a Consultant in Deloitte LLP’s Federal Healthcare practice where he provided legal, analytic and project management support to federal clients. He received his JD and MPH from Emory University in Atlanta, and his BA from Hunter College in New York City</w:t>
      </w:r>
    </w:p>
    <w:p w:rsidR="00F62913" w:rsidRDefault="00F62913" w:rsidP="0073427B">
      <w:pPr>
        <w:pStyle w:val="ListParagraph"/>
        <w:spacing w:after="0" w:line="240" w:lineRule="auto"/>
        <w:ind w:left="540"/>
        <w:contextualSpacing w:val="0"/>
        <w:rPr>
          <w:iCs/>
        </w:rPr>
      </w:pPr>
      <w:bookmarkStart w:id="0" w:name="_GoBack"/>
      <w:bookmarkEnd w:id="0"/>
    </w:p>
    <w:p w:rsidR="00F62913" w:rsidRPr="00F62913" w:rsidRDefault="00F62913" w:rsidP="00F62913">
      <w:pPr>
        <w:numPr>
          <w:ilvl w:val="0"/>
          <w:numId w:val="1"/>
        </w:numPr>
        <w:spacing w:after="0" w:line="240" w:lineRule="auto"/>
        <w:ind w:left="540" w:hanging="540"/>
        <w:rPr>
          <w:rFonts w:cs="Times New Roman"/>
          <w:b/>
          <w:sz w:val="24"/>
          <w:szCs w:val="24"/>
        </w:rPr>
      </w:pPr>
      <w:r>
        <w:rPr>
          <w:b/>
          <w:sz w:val="24"/>
          <w:szCs w:val="24"/>
        </w:rPr>
        <w:t>Brief Question &amp; Answer Opportunity</w:t>
      </w:r>
    </w:p>
    <w:p w:rsidR="00F62913" w:rsidRPr="00F62913" w:rsidRDefault="00F62913" w:rsidP="00F62913">
      <w:pPr>
        <w:spacing w:after="0" w:line="240" w:lineRule="auto"/>
        <w:ind w:left="540"/>
        <w:rPr>
          <w:rFonts w:cs="Times New Roman"/>
          <w:b/>
          <w:sz w:val="24"/>
          <w:szCs w:val="24"/>
        </w:rPr>
      </w:pPr>
    </w:p>
    <w:p w:rsidR="00F62913" w:rsidRPr="002E034A" w:rsidRDefault="00F62913" w:rsidP="00F62913">
      <w:pPr>
        <w:numPr>
          <w:ilvl w:val="0"/>
          <w:numId w:val="1"/>
        </w:numPr>
        <w:spacing w:after="0" w:line="240" w:lineRule="auto"/>
        <w:ind w:left="540" w:hanging="540"/>
        <w:rPr>
          <w:rFonts w:cs="Times New Roman"/>
          <w:b/>
          <w:sz w:val="24"/>
          <w:szCs w:val="24"/>
        </w:rPr>
      </w:pPr>
      <w:r>
        <w:rPr>
          <w:b/>
          <w:sz w:val="24"/>
          <w:szCs w:val="24"/>
        </w:rPr>
        <w:t xml:space="preserve">Upcoming Webinar Series Event </w:t>
      </w:r>
    </w:p>
    <w:p w:rsidR="00F825EB" w:rsidRPr="00F825EB" w:rsidRDefault="00F825EB" w:rsidP="00F825EB">
      <w:pPr>
        <w:pStyle w:val="ListParagraph"/>
        <w:spacing w:after="0" w:line="240" w:lineRule="auto"/>
        <w:ind w:left="1080"/>
        <w:contextualSpacing w:val="0"/>
        <w:rPr>
          <w:rFonts w:cs="Times New Roman"/>
          <w:b/>
          <w:sz w:val="24"/>
          <w:szCs w:val="24"/>
        </w:rPr>
      </w:pPr>
    </w:p>
    <w:sectPr w:rsidR="00F825EB" w:rsidRPr="00F825EB" w:rsidSect="00F62913">
      <w:headerReference w:type="first" r:id="rId8"/>
      <w:pgSz w:w="12240" w:h="15840"/>
      <w:pgMar w:top="540" w:right="1080" w:bottom="540" w:left="900" w:header="720" w:footer="2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5B5B" w:rsidRDefault="00875B5B" w:rsidP="00D3776A">
      <w:pPr>
        <w:spacing w:after="0" w:line="240" w:lineRule="auto"/>
      </w:pPr>
      <w:r>
        <w:separator/>
      </w:r>
    </w:p>
  </w:endnote>
  <w:endnote w:type="continuationSeparator" w:id="0">
    <w:p w:rsidR="00875B5B" w:rsidRDefault="00875B5B" w:rsidP="00D37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5B5B" w:rsidRDefault="00875B5B" w:rsidP="00D3776A">
      <w:pPr>
        <w:spacing w:after="0" w:line="240" w:lineRule="auto"/>
      </w:pPr>
      <w:r>
        <w:separator/>
      </w:r>
    </w:p>
  </w:footnote>
  <w:footnote w:type="continuationSeparator" w:id="0">
    <w:p w:rsidR="00875B5B" w:rsidRDefault="00875B5B" w:rsidP="00D377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776A" w:rsidRPr="009D64CB" w:rsidRDefault="00F62913" w:rsidP="003C7E67">
    <w:pPr>
      <w:spacing w:after="0" w:line="240" w:lineRule="auto"/>
      <w:ind w:left="720" w:firstLine="720"/>
      <w:rPr>
        <w:rFonts w:cs="Times New Roman"/>
        <w:b/>
        <w:sz w:val="28"/>
        <w:szCs w:val="28"/>
      </w:rPr>
    </w:pPr>
    <w:sdt>
      <w:sdtPr>
        <w:rPr>
          <w:rFonts w:cs="Times New Roman"/>
          <w:b/>
          <w:sz w:val="28"/>
          <w:szCs w:val="28"/>
        </w:rPr>
        <w:id w:val="-600492003"/>
        <w:docPartObj>
          <w:docPartGallery w:val="Watermarks"/>
          <w:docPartUnique/>
        </w:docPartObj>
      </w:sdtPr>
      <w:sdtEndPr/>
      <w:sdtContent>
        <w:r>
          <w:rPr>
            <w:rFonts w:cs="Times New Roman"/>
            <w:b/>
            <w:noProo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C48C5" w:rsidRPr="002F4DBB">
      <w:rPr>
        <w:noProof/>
        <w:sz w:val="28"/>
        <w:szCs w:val="28"/>
      </w:rPr>
      <w:drawing>
        <wp:anchor distT="0" distB="0" distL="114300" distR="114300" simplePos="0" relativeHeight="251656192" behindDoc="0" locked="0" layoutInCell="1" allowOverlap="1" wp14:anchorId="586828AC" wp14:editId="2EED2388">
          <wp:simplePos x="0" y="0"/>
          <wp:positionH relativeFrom="margin">
            <wp:posOffset>5600700</wp:posOffset>
          </wp:positionH>
          <wp:positionV relativeFrom="paragraph">
            <wp:posOffset>-295275</wp:posOffset>
          </wp:positionV>
          <wp:extent cx="962025" cy="92202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HP 17\RHP 17 - Organization &amp; Information\RHP17gray.ti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62025"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48C5">
      <w:rPr>
        <w:rFonts w:ascii="Times New Roman" w:hAnsi="Times New Roman" w:cs="Times New Roman"/>
        <w:b/>
        <w:noProof/>
        <w:sz w:val="24"/>
        <w:szCs w:val="24"/>
      </w:rPr>
      <w:drawing>
        <wp:anchor distT="0" distB="0" distL="114300" distR="114300" simplePos="0" relativeHeight="251657216" behindDoc="1" locked="0" layoutInCell="1" allowOverlap="1" wp14:anchorId="451C6EFD" wp14:editId="6EDABBEB">
          <wp:simplePos x="0" y="0"/>
          <wp:positionH relativeFrom="column">
            <wp:posOffset>-314325</wp:posOffset>
          </wp:positionH>
          <wp:positionV relativeFrom="paragraph">
            <wp:posOffset>-247650</wp:posOffset>
          </wp:positionV>
          <wp:extent cx="969264" cy="969264"/>
          <wp:effectExtent l="0" t="0" r="254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9264" cy="969264"/>
                  </a:xfrm>
                  <a:prstGeom prst="rect">
                    <a:avLst/>
                  </a:prstGeom>
                  <a:noFill/>
                </pic:spPr>
              </pic:pic>
            </a:graphicData>
          </a:graphic>
          <wp14:sizeRelH relativeFrom="page">
            <wp14:pctWidth>0</wp14:pctWidth>
          </wp14:sizeRelH>
          <wp14:sizeRelV relativeFrom="page">
            <wp14:pctHeight>0</wp14:pctHeight>
          </wp14:sizeRelV>
        </wp:anchor>
      </w:drawing>
    </w:r>
    <w:r w:rsidR="003C7E67">
      <w:rPr>
        <w:rFonts w:cs="Times New Roman"/>
        <w:b/>
        <w:sz w:val="28"/>
        <w:szCs w:val="28"/>
      </w:rPr>
      <w:t xml:space="preserve">                 </w:t>
    </w:r>
    <w:r w:rsidR="00D3776A" w:rsidRPr="009D64CB">
      <w:rPr>
        <w:rFonts w:cs="Times New Roman"/>
        <w:b/>
        <w:sz w:val="28"/>
        <w:szCs w:val="28"/>
      </w:rPr>
      <w:t>Regional Healthcare Partnership</w:t>
    </w:r>
    <w:r w:rsidR="000A4053">
      <w:rPr>
        <w:rFonts w:cs="Times New Roman"/>
        <w:b/>
        <w:sz w:val="28"/>
        <w:szCs w:val="28"/>
      </w:rPr>
      <w:t>s</w:t>
    </w:r>
    <w:r w:rsidR="00463DBA" w:rsidRPr="009D64CB">
      <w:rPr>
        <w:rFonts w:cs="Times New Roman"/>
        <w:b/>
        <w:sz w:val="28"/>
        <w:szCs w:val="28"/>
      </w:rPr>
      <w:t xml:space="preserve"> 8 and</w:t>
    </w:r>
    <w:r w:rsidR="00D3776A" w:rsidRPr="009D64CB">
      <w:rPr>
        <w:rFonts w:cs="Times New Roman"/>
        <w:b/>
        <w:sz w:val="28"/>
        <w:szCs w:val="28"/>
      </w:rPr>
      <w:t xml:space="preserve"> 17</w:t>
    </w:r>
  </w:p>
  <w:p w:rsidR="002F4DBB" w:rsidRPr="009D64CB" w:rsidRDefault="003C7E67" w:rsidP="003C7E67">
    <w:pPr>
      <w:spacing w:after="0" w:line="240" w:lineRule="auto"/>
      <w:ind w:left="720" w:firstLine="720"/>
      <w:rPr>
        <w:rFonts w:cs="Times New Roman"/>
        <w:b/>
        <w:sz w:val="28"/>
        <w:szCs w:val="28"/>
      </w:rPr>
    </w:pPr>
    <w:r>
      <w:rPr>
        <w:rFonts w:cs="Times New Roman"/>
        <w:b/>
        <w:sz w:val="28"/>
        <w:szCs w:val="28"/>
      </w:rPr>
      <w:t xml:space="preserve">                    </w:t>
    </w:r>
    <w:r w:rsidR="00463DBA" w:rsidRPr="009D64CB">
      <w:rPr>
        <w:rFonts w:cs="Times New Roman"/>
        <w:b/>
        <w:sz w:val="28"/>
        <w:szCs w:val="28"/>
      </w:rPr>
      <w:t xml:space="preserve">Joint </w:t>
    </w:r>
    <w:r w:rsidR="000A4053">
      <w:rPr>
        <w:rFonts w:cs="Times New Roman"/>
        <w:b/>
        <w:sz w:val="28"/>
        <w:szCs w:val="28"/>
      </w:rPr>
      <w:t xml:space="preserve">DY9 </w:t>
    </w:r>
    <w:r w:rsidR="002F4DBB" w:rsidRPr="009D64CB">
      <w:rPr>
        <w:rFonts w:cs="Times New Roman"/>
        <w:b/>
        <w:sz w:val="28"/>
        <w:szCs w:val="28"/>
      </w:rPr>
      <w:t>Learning Collaborative</w:t>
    </w:r>
    <w:r w:rsidR="000A4053">
      <w:rPr>
        <w:rFonts w:cs="Times New Roman"/>
        <w:b/>
        <w:sz w:val="28"/>
        <w:szCs w:val="28"/>
      </w:rPr>
      <w:t xml:space="preserve"> Series</w:t>
    </w:r>
  </w:p>
  <w:p w:rsidR="00D3776A" w:rsidRPr="009D64CB" w:rsidRDefault="003C7E67" w:rsidP="003C7E67">
    <w:pPr>
      <w:spacing w:after="0" w:line="240" w:lineRule="auto"/>
      <w:ind w:left="720" w:firstLine="720"/>
      <w:rPr>
        <w:rFonts w:cs="Times New Roman"/>
        <w:b/>
        <w:sz w:val="28"/>
        <w:szCs w:val="28"/>
      </w:rPr>
    </w:pPr>
    <w:r>
      <w:rPr>
        <w:rFonts w:cs="Times New Roman"/>
        <w:b/>
        <w:sz w:val="28"/>
        <w:szCs w:val="28"/>
      </w:rPr>
      <w:t xml:space="preserve">     </w:t>
    </w:r>
    <w:r w:rsidR="002D2970" w:rsidRPr="009D64CB">
      <w:rPr>
        <w:rFonts w:cs="Times New Roman"/>
        <w:b/>
        <w:sz w:val="28"/>
        <w:szCs w:val="28"/>
      </w:rPr>
      <w:t>Tu</w:t>
    </w:r>
    <w:r w:rsidR="000A4053">
      <w:rPr>
        <w:rFonts w:cs="Times New Roman"/>
        <w:b/>
        <w:sz w:val="28"/>
        <w:szCs w:val="28"/>
      </w:rPr>
      <w:t>es</w:t>
    </w:r>
    <w:r w:rsidR="002D2970" w:rsidRPr="009D64CB">
      <w:rPr>
        <w:rFonts w:cs="Times New Roman"/>
        <w:b/>
        <w:sz w:val="28"/>
        <w:szCs w:val="28"/>
      </w:rPr>
      <w:t>day</w:t>
    </w:r>
    <w:r w:rsidR="00D3776A" w:rsidRPr="009D64CB">
      <w:rPr>
        <w:rFonts w:cs="Times New Roman"/>
        <w:b/>
        <w:sz w:val="28"/>
        <w:szCs w:val="28"/>
      </w:rPr>
      <w:t xml:space="preserve">, </w:t>
    </w:r>
    <w:r w:rsidR="000A4053">
      <w:rPr>
        <w:rFonts w:cs="Times New Roman"/>
        <w:b/>
        <w:sz w:val="28"/>
        <w:szCs w:val="28"/>
      </w:rPr>
      <w:t xml:space="preserve">September </w:t>
    </w:r>
    <w:r w:rsidR="00AA4C84">
      <w:rPr>
        <w:rFonts w:cs="Times New Roman"/>
        <w:b/>
        <w:sz w:val="28"/>
        <w:szCs w:val="28"/>
      </w:rPr>
      <w:t>22</w:t>
    </w:r>
    <w:r w:rsidR="00886274" w:rsidRPr="009D64CB">
      <w:rPr>
        <w:rFonts w:cs="Times New Roman"/>
        <w:b/>
        <w:sz w:val="28"/>
        <w:szCs w:val="28"/>
      </w:rPr>
      <w:t>, 20</w:t>
    </w:r>
    <w:r w:rsidR="000A4053">
      <w:rPr>
        <w:rFonts w:cs="Times New Roman"/>
        <w:b/>
        <w:sz w:val="28"/>
        <w:szCs w:val="28"/>
      </w:rPr>
      <w:t>20</w:t>
    </w:r>
    <w:r w:rsidR="009D64CB">
      <w:rPr>
        <w:rFonts w:cs="Times New Roman"/>
        <w:b/>
        <w:sz w:val="28"/>
        <w:szCs w:val="28"/>
      </w:rPr>
      <w:t xml:space="preserve"> </w:t>
    </w:r>
    <w:r w:rsidR="009D64CB" w:rsidRPr="00782014">
      <w:rPr>
        <w:rFonts w:cs="Calibri"/>
        <w:b/>
        <w:sz w:val="28"/>
        <w:szCs w:val="28"/>
      </w:rPr>
      <w:t>•</w:t>
    </w:r>
    <w:r w:rsidR="009D64CB" w:rsidRPr="00782014">
      <w:rPr>
        <w:b/>
        <w:sz w:val="28"/>
        <w:szCs w:val="28"/>
      </w:rPr>
      <w:t xml:space="preserve"> </w:t>
    </w:r>
    <w:r w:rsidR="00AA4C84">
      <w:rPr>
        <w:b/>
        <w:sz w:val="28"/>
        <w:szCs w:val="28"/>
      </w:rPr>
      <w:t>8</w:t>
    </w:r>
    <w:r w:rsidR="000A4053">
      <w:rPr>
        <w:rFonts w:cs="Times New Roman"/>
        <w:b/>
        <w:sz w:val="28"/>
        <w:szCs w:val="28"/>
      </w:rPr>
      <w:t>:</w:t>
    </w:r>
    <w:r w:rsidR="00AA4C84">
      <w:rPr>
        <w:rFonts w:cs="Times New Roman"/>
        <w:b/>
        <w:sz w:val="28"/>
        <w:szCs w:val="28"/>
      </w:rPr>
      <w:t>30</w:t>
    </w:r>
    <w:r w:rsidR="000A4053">
      <w:rPr>
        <w:rFonts w:cs="Times New Roman"/>
        <w:b/>
        <w:sz w:val="28"/>
        <w:szCs w:val="28"/>
      </w:rPr>
      <w:t xml:space="preserve"> AM </w:t>
    </w:r>
    <w:r w:rsidR="00AA4C84">
      <w:rPr>
        <w:rFonts w:cs="Times New Roman"/>
        <w:b/>
        <w:sz w:val="28"/>
        <w:szCs w:val="28"/>
      </w:rPr>
      <w:t>CST (9:30 AM EST)</w:t>
    </w:r>
  </w:p>
  <w:p w:rsidR="000A4053" w:rsidRPr="00170D4E" w:rsidRDefault="00170D4E" w:rsidP="00170D4E">
    <w:pPr>
      <w:spacing w:after="0" w:line="240" w:lineRule="auto"/>
      <w:rPr>
        <w:rFonts w:cs="Times New Roman"/>
        <w:b/>
        <w:i/>
        <w:color w:val="1F497D" w:themeColor="text2"/>
        <w:sz w:val="21"/>
        <w:szCs w:val="21"/>
      </w:rPr>
    </w:pPr>
    <w:r>
      <w:rPr>
        <w:rFonts w:cs="Times New Roman"/>
        <w:b/>
        <w:sz w:val="16"/>
        <w:szCs w:val="16"/>
      </w:rPr>
      <w:t xml:space="preserve">                      </w:t>
    </w:r>
    <w:r w:rsidR="003C7E67">
      <w:rPr>
        <w:rFonts w:cs="Times New Roman"/>
        <w:b/>
        <w:sz w:val="16"/>
        <w:szCs w:val="16"/>
      </w:rPr>
      <w:t xml:space="preserve"> </w:t>
    </w:r>
    <w:r>
      <w:rPr>
        <w:rFonts w:cs="Times New Roman"/>
        <w:b/>
        <w:sz w:val="16"/>
        <w:szCs w:val="16"/>
      </w:rPr>
      <w:t xml:space="preserve">  </w:t>
    </w:r>
    <w:r w:rsidR="000C48C5">
      <w:rPr>
        <w:rFonts w:cs="Times New Roman"/>
        <w:b/>
        <w:sz w:val="16"/>
        <w:szCs w:val="16"/>
      </w:rPr>
      <w:t xml:space="preserve">  </w:t>
    </w:r>
    <w:r>
      <w:rPr>
        <w:rFonts w:cs="Times New Roman"/>
        <w:b/>
        <w:sz w:val="16"/>
        <w:szCs w:val="16"/>
      </w:rPr>
      <w:t xml:space="preserve"> </w:t>
    </w:r>
    <w:r w:rsidRPr="00170D4E">
      <w:rPr>
        <w:rFonts w:cs="Times New Roman"/>
        <w:b/>
        <w:i/>
        <w:color w:val="1F497D" w:themeColor="text2"/>
        <w:sz w:val="21"/>
        <w:szCs w:val="21"/>
      </w:rPr>
      <w:t xml:space="preserve">Exploring </w:t>
    </w:r>
    <w:r w:rsidR="000A4053" w:rsidRPr="00170D4E">
      <w:rPr>
        <w:rFonts w:cs="Times New Roman"/>
        <w:b/>
        <w:i/>
        <w:color w:val="1F497D" w:themeColor="text2"/>
        <w:sz w:val="21"/>
        <w:szCs w:val="21"/>
      </w:rPr>
      <w:t>Rural Opportunities for Value-Based Payments</w:t>
    </w:r>
    <w:r>
      <w:rPr>
        <w:rFonts w:cs="Times New Roman"/>
        <w:b/>
        <w:i/>
        <w:color w:val="1F497D" w:themeColor="text2"/>
        <w:sz w:val="21"/>
        <w:szCs w:val="21"/>
      </w:rPr>
      <w:t xml:space="preserve"> and Improved Community Health </w:t>
    </w:r>
  </w:p>
  <w:p w:rsidR="00170D4E" w:rsidRPr="00170D4E" w:rsidRDefault="00170D4E" w:rsidP="00170D4E">
    <w:pPr>
      <w:spacing w:after="0" w:line="240" w:lineRule="auto"/>
      <w:rPr>
        <w:rFonts w:cs="Times New Roman"/>
        <w:b/>
        <w:color w:val="17365D" w:themeColor="text2" w:themeShade="BF"/>
        <w:sz w:val="16"/>
        <w:szCs w:val="16"/>
      </w:rPr>
    </w:pPr>
  </w:p>
  <w:p w:rsidR="00170D4E" w:rsidRPr="0073427B" w:rsidRDefault="00170D4E" w:rsidP="000A4053">
    <w:pPr>
      <w:spacing w:after="0" w:line="240" w:lineRule="auto"/>
      <w:rPr>
        <w:rFonts w:cs="Times New Roman"/>
        <w:b/>
        <w:color w:val="1F497D" w:themeColor="text2"/>
        <w:sz w:val="24"/>
        <w:szCs w:val="24"/>
      </w:rPr>
    </w:pPr>
    <w:r w:rsidRPr="00170D4E">
      <w:rPr>
        <w:rFonts w:cs="Times New Roman"/>
        <w:b/>
        <w:color w:val="1F497D" w:themeColor="text2"/>
        <w:sz w:val="25"/>
        <w:szCs w:val="25"/>
      </w:rPr>
      <w:t xml:space="preserve">                        </w:t>
    </w:r>
    <w:r w:rsidRPr="0073427B">
      <w:rPr>
        <w:rFonts w:cs="Times New Roman"/>
        <w:b/>
        <w:color w:val="1F497D" w:themeColor="text2"/>
        <w:sz w:val="24"/>
        <w:szCs w:val="24"/>
      </w:rPr>
      <w:t xml:space="preserve">Virtual Presentation: </w:t>
    </w:r>
    <w:r w:rsidR="000A4053" w:rsidRPr="0073427B">
      <w:rPr>
        <w:rFonts w:cs="Times New Roman"/>
        <w:b/>
        <w:color w:val="1F497D" w:themeColor="text2"/>
        <w:sz w:val="24"/>
        <w:szCs w:val="24"/>
      </w:rPr>
      <w:t>Overview of the</w:t>
    </w:r>
    <w:r w:rsidR="00AA4C84" w:rsidRPr="0073427B">
      <w:rPr>
        <w:rFonts w:cs="Times New Roman"/>
        <w:b/>
        <w:color w:val="1F497D" w:themeColor="text2"/>
        <w:sz w:val="24"/>
        <w:szCs w:val="24"/>
      </w:rPr>
      <w:t xml:space="preserve"> CMS </w:t>
    </w:r>
    <w:r w:rsidR="000A4053" w:rsidRPr="0073427B">
      <w:rPr>
        <w:rFonts w:cs="Times New Roman"/>
        <w:b/>
        <w:color w:val="1F497D" w:themeColor="text2"/>
        <w:sz w:val="24"/>
        <w:szCs w:val="24"/>
      </w:rPr>
      <w:t xml:space="preserve">Community Health Access and Rural </w:t>
    </w:r>
    <w:r w:rsidRPr="0073427B">
      <w:rPr>
        <w:rFonts w:cs="Times New Roman"/>
        <w:b/>
        <w:color w:val="1F497D" w:themeColor="text2"/>
        <w:sz w:val="24"/>
        <w:szCs w:val="24"/>
      </w:rPr>
      <w:t xml:space="preserve">  </w:t>
    </w:r>
  </w:p>
  <w:p w:rsidR="000A4053" w:rsidRPr="0073427B" w:rsidRDefault="00170D4E" w:rsidP="000A4053">
    <w:pPr>
      <w:spacing w:after="0" w:line="240" w:lineRule="auto"/>
      <w:rPr>
        <w:rFonts w:cs="Times New Roman"/>
        <w:b/>
        <w:color w:val="1F497D" w:themeColor="text2"/>
        <w:sz w:val="24"/>
        <w:szCs w:val="24"/>
      </w:rPr>
    </w:pPr>
    <w:r w:rsidRPr="0073427B">
      <w:rPr>
        <w:rFonts w:cs="Times New Roman"/>
        <w:b/>
        <w:color w:val="1F497D" w:themeColor="text2"/>
        <w:sz w:val="24"/>
        <w:szCs w:val="24"/>
      </w:rPr>
      <w:t xml:space="preserve">                                                               </w:t>
    </w:r>
    <w:r w:rsidR="000A4053" w:rsidRPr="0073427B">
      <w:rPr>
        <w:rFonts w:cs="Times New Roman"/>
        <w:b/>
        <w:color w:val="1F497D" w:themeColor="text2"/>
        <w:sz w:val="24"/>
        <w:szCs w:val="24"/>
      </w:rPr>
      <w:t>Transformation (CHART) Model</w:t>
    </w:r>
  </w:p>
  <w:p w:rsidR="00170D4E" w:rsidRPr="0073427B" w:rsidRDefault="00170D4E" w:rsidP="002271AF">
    <w:pPr>
      <w:spacing w:after="0" w:line="240" w:lineRule="auto"/>
      <w:jc w:val="center"/>
      <w:rPr>
        <w:rFonts w:cs="Times New Roman"/>
        <w:b/>
        <w:color w:val="17365D" w:themeColor="text2" w:themeShade="BF"/>
        <w:sz w:val="16"/>
        <w:szCs w:val="16"/>
      </w:rPr>
    </w:pPr>
  </w:p>
  <w:p w:rsidR="002271AF" w:rsidRPr="00170D4E" w:rsidRDefault="00F62913" w:rsidP="002271AF">
    <w:pPr>
      <w:spacing w:after="0" w:line="240" w:lineRule="auto"/>
      <w:jc w:val="center"/>
      <w:rPr>
        <w:rFonts w:cs="Times New Roman"/>
        <w:b/>
        <w:color w:val="00B0F0"/>
        <w:sz w:val="24"/>
        <w:szCs w:val="24"/>
      </w:rPr>
    </w:pPr>
    <w:hyperlink r:id="rId3" w:history="1">
      <w:r w:rsidR="000A4053" w:rsidRPr="00F62913">
        <w:rPr>
          <w:rStyle w:val="Hyperlink"/>
          <w:rFonts w:cs="Times New Roman"/>
          <w:b/>
          <w:sz w:val="24"/>
          <w:szCs w:val="24"/>
        </w:rPr>
        <w:t>Join Zoom Webinar</w:t>
      </w:r>
    </w:hyperlink>
  </w:p>
  <w:p w:rsidR="002271AF" w:rsidRPr="00170D4E" w:rsidRDefault="002271AF" w:rsidP="002271AF">
    <w:pPr>
      <w:spacing w:after="0" w:line="240" w:lineRule="auto"/>
      <w:jc w:val="center"/>
      <w:rPr>
        <w:rFonts w:cs="Times New Roman"/>
        <w:i/>
        <w:sz w:val="24"/>
        <w:szCs w:val="24"/>
      </w:rPr>
    </w:pPr>
    <w:r w:rsidRPr="00170D4E">
      <w:rPr>
        <w:rFonts w:cs="Times New Roman"/>
        <w:i/>
        <w:sz w:val="24"/>
        <w:szCs w:val="24"/>
      </w:rPr>
      <w:t xml:space="preserve">Meeting number: </w:t>
    </w:r>
    <w:r w:rsidR="00F62913">
      <w:rPr>
        <w:rFonts w:cs="Times New Roman"/>
        <w:i/>
        <w:sz w:val="24"/>
        <w:szCs w:val="24"/>
      </w:rPr>
      <w:t>980 3430 0487</w:t>
    </w:r>
  </w:p>
  <w:p w:rsidR="005A5EED" w:rsidRPr="00170D4E" w:rsidRDefault="00F62913" w:rsidP="00F62913">
    <w:pPr>
      <w:spacing w:after="0" w:line="240" w:lineRule="auto"/>
      <w:ind w:left="2160" w:firstLine="720"/>
      <w:rPr>
        <w:rFonts w:cs="Times New Roman"/>
        <w:b/>
        <w:sz w:val="24"/>
        <w:szCs w:val="24"/>
      </w:rPr>
    </w:pPr>
    <w:r>
      <w:rPr>
        <w:rFonts w:cs="Times New Roman"/>
        <w:b/>
        <w:sz w:val="24"/>
        <w:szCs w:val="24"/>
      </w:rPr>
      <w:t xml:space="preserve">Audio via Computer or Zoom </w:t>
    </w:r>
    <w:r w:rsidR="005A5EED" w:rsidRPr="00170D4E">
      <w:rPr>
        <w:rFonts w:cs="Times New Roman"/>
        <w:b/>
        <w:sz w:val="24"/>
        <w:szCs w:val="24"/>
      </w:rPr>
      <w:t>Conference Line</w:t>
    </w:r>
  </w:p>
  <w:p w:rsidR="00D3776A" w:rsidRDefault="00857789">
    <w:pPr>
      <w:pStyle w:val="Header"/>
    </w:pPr>
    <w:r>
      <w:rPr>
        <w:noProof/>
      </w:rPr>
      <mc:AlternateContent>
        <mc:Choice Requires="wps">
          <w:drawing>
            <wp:anchor distT="0" distB="0" distL="114300" distR="114300" simplePos="0" relativeHeight="251658240" behindDoc="0" locked="0" layoutInCell="1" allowOverlap="1" wp14:anchorId="2C9D4018" wp14:editId="27B0A9A5">
              <wp:simplePos x="0" y="0"/>
              <wp:positionH relativeFrom="margin">
                <wp:align>right</wp:align>
              </wp:positionH>
              <wp:positionV relativeFrom="paragraph">
                <wp:posOffset>95884</wp:posOffset>
              </wp:positionV>
              <wp:extent cx="6886575" cy="19050"/>
              <wp:effectExtent l="0" t="0" r="28575" b="19050"/>
              <wp:wrapNone/>
              <wp:docPr id="2" name="Straight Connector 2"/>
              <wp:cNvGraphicFramePr/>
              <a:graphic xmlns:a="http://schemas.openxmlformats.org/drawingml/2006/main">
                <a:graphicData uri="http://schemas.microsoft.com/office/word/2010/wordprocessingShape">
                  <wps:wsp>
                    <wps:cNvCnPr/>
                    <wps:spPr>
                      <a:xfrm flipV="1">
                        <a:off x="0" y="0"/>
                        <a:ext cx="68865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24411C" id="Straight Connector 2" o:spid="_x0000_s1026" style="position:absolute;flip:y;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91.05pt,7.55pt" to="1033.3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" strokecolor="black [3040]">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A27635"/>
    <w:multiLevelType w:val="hybridMultilevel"/>
    <w:tmpl w:val="3D60E05A"/>
    <w:lvl w:ilvl="0" w:tplc="C6F64A1E">
      <w:start w:val="1"/>
      <w:numFmt w:val="upperRoman"/>
      <w:lvlText w:val="%1."/>
      <w:lvlJc w:val="right"/>
      <w:pPr>
        <w:ind w:left="360" w:hanging="360"/>
      </w:pPr>
      <w:rPr>
        <w:b/>
      </w:rPr>
    </w:lvl>
    <w:lvl w:ilvl="1" w:tplc="84C4FCB2">
      <w:start w:val="1"/>
      <w:numFmt w:val="lowerLetter"/>
      <w:lvlText w:val="%2."/>
      <w:lvlJc w:val="left"/>
      <w:pPr>
        <w:ind w:left="1080" w:hanging="360"/>
      </w:pPr>
      <w:rPr>
        <w:b/>
        <w:sz w:val="22"/>
        <w:szCs w:val="22"/>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197785D"/>
    <w:multiLevelType w:val="hybridMultilevel"/>
    <w:tmpl w:val="CB5AC594"/>
    <w:lvl w:ilvl="0" w:tplc="490A929C">
      <w:start w:val="1"/>
      <w:numFmt w:val="bullet"/>
      <w:lvlText w:val="◦"/>
      <w:lvlJc w:val="left"/>
      <w:pPr>
        <w:tabs>
          <w:tab w:val="num" w:pos="720"/>
        </w:tabs>
        <w:ind w:left="720" w:hanging="360"/>
      </w:pPr>
      <w:rPr>
        <w:rFonts w:ascii="Verdana" w:hAnsi="Verdana" w:hint="default"/>
      </w:rPr>
    </w:lvl>
    <w:lvl w:ilvl="1" w:tplc="0B36975E">
      <w:start w:val="1"/>
      <w:numFmt w:val="bullet"/>
      <w:lvlText w:val="◦"/>
      <w:lvlJc w:val="left"/>
      <w:pPr>
        <w:tabs>
          <w:tab w:val="num" w:pos="1440"/>
        </w:tabs>
        <w:ind w:left="1440" w:hanging="360"/>
      </w:pPr>
      <w:rPr>
        <w:rFonts w:ascii="Verdana" w:hAnsi="Verdana" w:hint="default"/>
      </w:rPr>
    </w:lvl>
    <w:lvl w:ilvl="2" w:tplc="8EB07122" w:tentative="1">
      <w:start w:val="1"/>
      <w:numFmt w:val="bullet"/>
      <w:lvlText w:val="◦"/>
      <w:lvlJc w:val="left"/>
      <w:pPr>
        <w:tabs>
          <w:tab w:val="num" w:pos="2160"/>
        </w:tabs>
        <w:ind w:left="2160" w:hanging="360"/>
      </w:pPr>
      <w:rPr>
        <w:rFonts w:ascii="Verdana" w:hAnsi="Verdana" w:hint="default"/>
      </w:rPr>
    </w:lvl>
    <w:lvl w:ilvl="3" w:tplc="A89625EC" w:tentative="1">
      <w:start w:val="1"/>
      <w:numFmt w:val="bullet"/>
      <w:lvlText w:val="◦"/>
      <w:lvlJc w:val="left"/>
      <w:pPr>
        <w:tabs>
          <w:tab w:val="num" w:pos="2880"/>
        </w:tabs>
        <w:ind w:left="2880" w:hanging="360"/>
      </w:pPr>
      <w:rPr>
        <w:rFonts w:ascii="Verdana" w:hAnsi="Verdana" w:hint="default"/>
      </w:rPr>
    </w:lvl>
    <w:lvl w:ilvl="4" w:tplc="1A1038A2" w:tentative="1">
      <w:start w:val="1"/>
      <w:numFmt w:val="bullet"/>
      <w:lvlText w:val="◦"/>
      <w:lvlJc w:val="left"/>
      <w:pPr>
        <w:tabs>
          <w:tab w:val="num" w:pos="3600"/>
        </w:tabs>
        <w:ind w:left="3600" w:hanging="360"/>
      </w:pPr>
      <w:rPr>
        <w:rFonts w:ascii="Verdana" w:hAnsi="Verdana" w:hint="default"/>
      </w:rPr>
    </w:lvl>
    <w:lvl w:ilvl="5" w:tplc="0E4E15C6" w:tentative="1">
      <w:start w:val="1"/>
      <w:numFmt w:val="bullet"/>
      <w:lvlText w:val="◦"/>
      <w:lvlJc w:val="left"/>
      <w:pPr>
        <w:tabs>
          <w:tab w:val="num" w:pos="4320"/>
        </w:tabs>
        <w:ind w:left="4320" w:hanging="360"/>
      </w:pPr>
      <w:rPr>
        <w:rFonts w:ascii="Verdana" w:hAnsi="Verdana" w:hint="default"/>
      </w:rPr>
    </w:lvl>
    <w:lvl w:ilvl="6" w:tplc="C7047520" w:tentative="1">
      <w:start w:val="1"/>
      <w:numFmt w:val="bullet"/>
      <w:lvlText w:val="◦"/>
      <w:lvlJc w:val="left"/>
      <w:pPr>
        <w:tabs>
          <w:tab w:val="num" w:pos="5040"/>
        </w:tabs>
        <w:ind w:left="5040" w:hanging="360"/>
      </w:pPr>
      <w:rPr>
        <w:rFonts w:ascii="Verdana" w:hAnsi="Verdana" w:hint="default"/>
      </w:rPr>
    </w:lvl>
    <w:lvl w:ilvl="7" w:tplc="D646E61C" w:tentative="1">
      <w:start w:val="1"/>
      <w:numFmt w:val="bullet"/>
      <w:lvlText w:val="◦"/>
      <w:lvlJc w:val="left"/>
      <w:pPr>
        <w:tabs>
          <w:tab w:val="num" w:pos="5760"/>
        </w:tabs>
        <w:ind w:left="5760" w:hanging="360"/>
      </w:pPr>
      <w:rPr>
        <w:rFonts w:ascii="Verdana" w:hAnsi="Verdana" w:hint="default"/>
      </w:rPr>
    </w:lvl>
    <w:lvl w:ilvl="8" w:tplc="48787D22" w:tentative="1">
      <w:start w:val="1"/>
      <w:numFmt w:val="bullet"/>
      <w:lvlText w:val="◦"/>
      <w:lvlJc w:val="left"/>
      <w:pPr>
        <w:tabs>
          <w:tab w:val="num" w:pos="6480"/>
        </w:tabs>
        <w:ind w:left="6480" w:hanging="360"/>
      </w:pPr>
      <w:rPr>
        <w:rFonts w:ascii="Verdana" w:hAnsi="Verdana" w:hint="default"/>
      </w:rPr>
    </w:lvl>
  </w:abstractNum>
  <w:abstractNum w:abstractNumId="2" w15:restartNumberingAfterBreak="0">
    <w:nsid w:val="131660B6"/>
    <w:multiLevelType w:val="hybridMultilevel"/>
    <w:tmpl w:val="C90EC68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6C00AAD"/>
    <w:multiLevelType w:val="hybridMultilevel"/>
    <w:tmpl w:val="5B484D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E86301B"/>
    <w:multiLevelType w:val="hybridMultilevel"/>
    <w:tmpl w:val="8D00AC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1E636BE"/>
    <w:multiLevelType w:val="hybridMultilevel"/>
    <w:tmpl w:val="A43401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D11478"/>
    <w:multiLevelType w:val="hybridMultilevel"/>
    <w:tmpl w:val="F348B1D4"/>
    <w:lvl w:ilvl="0" w:tplc="D47640BE">
      <w:start w:val="1"/>
      <w:numFmt w:val="upperRoman"/>
      <w:lvlText w:val="%1."/>
      <w:lvlJc w:val="left"/>
      <w:pPr>
        <w:ind w:left="720" w:hanging="720"/>
      </w:pPr>
      <w:rPr>
        <w:rFonts w:hint="default"/>
      </w:rPr>
    </w:lvl>
    <w:lvl w:ilvl="1" w:tplc="04090001">
      <w:start w:val="1"/>
      <w:numFmt w:val="bullet"/>
      <w:lvlText w:val=""/>
      <w:lvlJc w:val="left"/>
      <w:pPr>
        <w:ind w:left="1440" w:hanging="360"/>
      </w:pPr>
      <w:rPr>
        <w:rFonts w:ascii="Symbol" w:hAnsi="Symbol" w:hint="default"/>
        <w:b w:val="0"/>
      </w:rPr>
    </w:lvl>
    <w:lvl w:ilvl="2" w:tplc="04090005">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58E47470">
      <w:numFmt w:val="bullet"/>
      <w:lvlText w:val=""/>
      <w:lvlJc w:val="left"/>
      <w:pPr>
        <w:ind w:left="3600" w:hanging="360"/>
      </w:pPr>
      <w:rPr>
        <w:rFonts w:ascii="Symbol" w:eastAsiaTheme="minorHAnsi" w:hAnsi="Symbol" w:cs="Times New Roman"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E55B28"/>
    <w:multiLevelType w:val="hybridMultilevel"/>
    <w:tmpl w:val="C090C7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FE30E21"/>
    <w:multiLevelType w:val="hybridMultilevel"/>
    <w:tmpl w:val="5A76D1F6"/>
    <w:lvl w:ilvl="0" w:tplc="D47640BE">
      <w:start w:val="1"/>
      <w:numFmt w:val="upperRoman"/>
      <w:lvlText w:val="%1."/>
      <w:lvlJc w:val="left"/>
      <w:pPr>
        <w:ind w:left="720" w:hanging="720"/>
      </w:pPr>
      <w:rPr>
        <w:rFonts w:hint="default"/>
      </w:rPr>
    </w:lvl>
    <w:lvl w:ilvl="1" w:tplc="04090001">
      <w:start w:val="1"/>
      <w:numFmt w:val="bullet"/>
      <w:lvlText w:val=""/>
      <w:lvlJc w:val="left"/>
      <w:pPr>
        <w:ind w:left="1440" w:hanging="360"/>
      </w:pPr>
      <w:rPr>
        <w:rFonts w:ascii="Symbol" w:hAnsi="Symbol" w:hint="default"/>
        <w:b/>
      </w:rPr>
    </w:lvl>
    <w:lvl w:ilvl="2" w:tplc="04090005">
      <w:start w:val="1"/>
      <w:numFmt w:val="bullet"/>
      <w:lvlText w:val=""/>
      <w:lvlJc w:val="left"/>
      <w:pPr>
        <w:ind w:left="1530" w:hanging="180"/>
      </w:pPr>
      <w:rPr>
        <w:rFonts w:ascii="Wingdings" w:hAnsi="Wingdings" w:hint="default"/>
      </w:rPr>
    </w:lvl>
    <w:lvl w:ilvl="3" w:tplc="0409000F">
      <w:start w:val="1"/>
      <w:numFmt w:val="decimal"/>
      <w:lvlText w:val="%4."/>
      <w:lvlJc w:val="left"/>
      <w:pPr>
        <w:ind w:left="2880" w:hanging="360"/>
      </w:pPr>
    </w:lvl>
    <w:lvl w:ilvl="4" w:tplc="58E47470">
      <w:numFmt w:val="bullet"/>
      <w:lvlText w:val=""/>
      <w:lvlJc w:val="left"/>
      <w:pPr>
        <w:ind w:left="3600" w:hanging="360"/>
      </w:pPr>
      <w:rPr>
        <w:rFonts w:ascii="Symbol" w:eastAsiaTheme="minorHAnsi" w:hAnsi="Symbol" w:cs="Times New Roman"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B14BE8"/>
    <w:multiLevelType w:val="hybridMultilevel"/>
    <w:tmpl w:val="0E401D72"/>
    <w:lvl w:ilvl="0" w:tplc="9C2E30A2">
      <w:numFmt w:val="bullet"/>
      <w:lvlText w:val=""/>
      <w:lvlJc w:val="left"/>
      <w:pPr>
        <w:ind w:left="1800" w:hanging="360"/>
      </w:pPr>
      <w:rPr>
        <w:rFonts w:ascii="Symbol" w:eastAsiaTheme="minorHAnsi" w:hAnsi="Symbol" w:cs="Times New Roman" w:hint="default"/>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51D233A3"/>
    <w:multiLevelType w:val="hybridMultilevel"/>
    <w:tmpl w:val="51A8186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55223EED"/>
    <w:multiLevelType w:val="hybridMultilevel"/>
    <w:tmpl w:val="AA4CBD00"/>
    <w:lvl w:ilvl="0" w:tplc="D47640BE">
      <w:start w:val="1"/>
      <w:numFmt w:val="upperRoman"/>
      <w:lvlText w:val="%1."/>
      <w:lvlJc w:val="left"/>
      <w:pPr>
        <w:ind w:left="720" w:hanging="720"/>
      </w:pPr>
      <w:rPr>
        <w:rFonts w:hint="default"/>
      </w:rPr>
    </w:lvl>
    <w:lvl w:ilvl="1" w:tplc="A896F08E">
      <w:start w:val="1"/>
      <w:numFmt w:val="lowerLetter"/>
      <w:lvlText w:val="%2."/>
      <w:lvlJc w:val="left"/>
      <w:pPr>
        <w:ind w:left="1440" w:hanging="360"/>
      </w:pPr>
      <w:rPr>
        <w:b w:val="0"/>
      </w:rPr>
    </w:lvl>
    <w:lvl w:ilvl="2" w:tplc="04090005">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04090005">
      <w:start w:val="1"/>
      <w:numFmt w:val="bullet"/>
      <w:lvlText w:val=""/>
      <w:lvlJc w:val="left"/>
      <w:pPr>
        <w:ind w:left="3600" w:hanging="360"/>
      </w:pPr>
      <w:rPr>
        <w:rFonts w:ascii="Wingdings" w:hAnsi="Wingding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5C5610"/>
    <w:multiLevelType w:val="hybridMultilevel"/>
    <w:tmpl w:val="BFAA8B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627C7CB4"/>
    <w:multiLevelType w:val="hybridMultilevel"/>
    <w:tmpl w:val="985A1AD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681710F0"/>
    <w:multiLevelType w:val="hybridMultilevel"/>
    <w:tmpl w:val="EB14FA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ABD1117"/>
    <w:multiLevelType w:val="hybridMultilevel"/>
    <w:tmpl w:val="A5927C0E"/>
    <w:lvl w:ilvl="0" w:tplc="99FA8D52">
      <w:start w:val="1"/>
      <w:numFmt w:val="bullet"/>
      <w:lvlText w:val=""/>
      <w:lvlJc w:val="left"/>
      <w:pPr>
        <w:tabs>
          <w:tab w:val="num" w:pos="720"/>
        </w:tabs>
        <w:ind w:left="720" w:hanging="360"/>
      </w:pPr>
      <w:rPr>
        <w:rFonts w:ascii="Wingdings 3" w:hAnsi="Wingdings 3" w:hint="default"/>
      </w:rPr>
    </w:lvl>
    <w:lvl w:ilvl="1" w:tplc="E654B1AC">
      <w:numFmt w:val="bullet"/>
      <w:lvlText w:val="◦"/>
      <w:lvlJc w:val="left"/>
      <w:pPr>
        <w:tabs>
          <w:tab w:val="num" w:pos="1440"/>
        </w:tabs>
        <w:ind w:left="1440" w:hanging="360"/>
      </w:pPr>
      <w:rPr>
        <w:rFonts w:ascii="Verdana" w:hAnsi="Verdana" w:hint="default"/>
      </w:rPr>
    </w:lvl>
    <w:lvl w:ilvl="2" w:tplc="BDDC2BE6" w:tentative="1">
      <w:start w:val="1"/>
      <w:numFmt w:val="bullet"/>
      <w:lvlText w:val=""/>
      <w:lvlJc w:val="left"/>
      <w:pPr>
        <w:tabs>
          <w:tab w:val="num" w:pos="2160"/>
        </w:tabs>
        <w:ind w:left="2160" w:hanging="360"/>
      </w:pPr>
      <w:rPr>
        <w:rFonts w:ascii="Wingdings 3" w:hAnsi="Wingdings 3" w:hint="default"/>
      </w:rPr>
    </w:lvl>
    <w:lvl w:ilvl="3" w:tplc="83861E6C" w:tentative="1">
      <w:start w:val="1"/>
      <w:numFmt w:val="bullet"/>
      <w:lvlText w:val=""/>
      <w:lvlJc w:val="left"/>
      <w:pPr>
        <w:tabs>
          <w:tab w:val="num" w:pos="2880"/>
        </w:tabs>
        <w:ind w:left="2880" w:hanging="360"/>
      </w:pPr>
      <w:rPr>
        <w:rFonts w:ascii="Wingdings 3" w:hAnsi="Wingdings 3" w:hint="default"/>
      </w:rPr>
    </w:lvl>
    <w:lvl w:ilvl="4" w:tplc="64EC46B4" w:tentative="1">
      <w:start w:val="1"/>
      <w:numFmt w:val="bullet"/>
      <w:lvlText w:val=""/>
      <w:lvlJc w:val="left"/>
      <w:pPr>
        <w:tabs>
          <w:tab w:val="num" w:pos="3600"/>
        </w:tabs>
        <w:ind w:left="3600" w:hanging="360"/>
      </w:pPr>
      <w:rPr>
        <w:rFonts w:ascii="Wingdings 3" w:hAnsi="Wingdings 3" w:hint="default"/>
      </w:rPr>
    </w:lvl>
    <w:lvl w:ilvl="5" w:tplc="B7E2F94C" w:tentative="1">
      <w:start w:val="1"/>
      <w:numFmt w:val="bullet"/>
      <w:lvlText w:val=""/>
      <w:lvlJc w:val="left"/>
      <w:pPr>
        <w:tabs>
          <w:tab w:val="num" w:pos="4320"/>
        </w:tabs>
        <w:ind w:left="4320" w:hanging="360"/>
      </w:pPr>
      <w:rPr>
        <w:rFonts w:ascii="Wingdings 3" w:hAnsi="Wingdings 3" w:hint="default"/>
      </w:rPr>
    </w:lvl>
    <w:lvl w:ilvl="6" w:tplc="60562A14" w:tentative="1">
      <w:start w:val="1"/>
      <w:numFmt w:val="bullet"/>
      <w:lvlText w:val=""/>
      <w:lvlJc w:val="left"/>
      <w:pPr>
        <w:tabs>
          <w:tab w:val="num" w:pos="5040"/>
        </w:tabs>
        <w:ind w:left="5040" w:hanging="360"/>
      </w:pPr>
      <w:rPr>
        <w:rFonts w:ascii="Wingdings 3" w:hAnsi="Wingdings 3" w:hint="default"/>
      </w:rPr>
    </w:lvl>
    <w:lvl w:ilvl="7" w:tplc="8FBEDFEE" w:tentative="1">
      <w:start w:val="1"/>
      <w:numFmt w:val="bullet"/>
      <w:lvlText w:val=""/>
      <w:lvlJc w:val="left"/>
      <w:pPr>
        <w:tabs>
          <w:tab w:val="num" w:pos="5760"/>
        </w:tabs>
        <w:ind w:left="5760" w:hanging="360"/>
      </w:pPr>
      <w:rPr>
        <w:rFonts w:ascii="Wingdings 3" w:hAnsi="Wingdings 3" w:hint="default"/>
      </w:rPr>
    </w:lvl>
    <w:lvl w:ilvl="8" w:tplc="42DAF7B2" w:tentative="1">
      <w:start w:val="1"/>
      <w:numFmt w:val="bullet"/>
      <w:lvlText w:val=""/>
      <w:lvlJc w:val="left"/>
      <w:pPr>
        <w:tabs>
          <w:tab w:val="num" w:pos="6480"/>
        </w:tabs>
        <w:ind w:left="6480" w:hanging="360"/>
      </w:pPr>
      <w:rPr>
        <w:rFonts w:ascii="Wingdings 3" w:hAnsi="Wingdings 3" w:hint="default"/>
      </w:rPr>
    </w:lvl>
  </w:abstractNum>
  <w:abstractNum w:abstractNumId="16" w15:restartNumberingAfterBreak="0">
    <w:nsid w:val="6E197326"/>
    <w:multiLevelType w:val="hybridMultilevel"/>
    <w:tmpl w:val="953A6E0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731111E1"/>
    <w:multiLevelType w:val="hybridMultilevel"/>
    <w:tmpl w:val="48E049FA"/>
    <w:lvl w:ilvl="0" w:tplc="6E7263C6">
      <w:start w:val="1"/>
      <w:numFmt w:val="bullet"/>
      <w:lvlText w:val="◦"/>
      <w:lvlJc w:val="left"/>
      <w:pPr>
        <w:tabs>
          <w:tab w:val="num" w:pos="720"/>
        </w:tabs>
        <w:ind w:left="720" w:hanging="360"/>
      </w:pPr>
      <w:rPr>
        <w:rFonts w:ascii="Verdana" w:hAnsi="Verdana" w:hint="default"/>
      </w:rPr>
    </w:lvl>
    <w:lvl w:ilvl="1" w:tplc="16E6DA30">
      <w:start w:val="1"/>
      <w:numFmt w:val="bullet"/>
      <w:lvlText w:val="◦"/>
      <w:lvlJc w:val="left"/>
      <w:pPr>
        <w:tabs>
          <w:tab w:val="num" w:pos="1440"/>
        </w:tabs>
        <w:ind w:left="1440" w:hanging="360"/>
      </w:pPr>
      <w:rPr>
        <w:rFonts w:ascii="Verdana" w:hAnsi="Verdana" w:hint="default"/>
      </w:rPr>
    </w:lvl>
    <w:lvl w:ilvl="2" w:tplc="05A4D65A" w:tentative="1">
      <w:start w:val="1"/>
      <w:numFmt w:val="bullet"/>
      <w:lvlText w:val="◦"/>
      <w:lvlJc w:val="left"/>
      <w:pPr>
        <w:tabs>
          <w:tab w:val="num" w:pos="2160"/>
        </w:tabs>
        <w:ind w:left="2160" w:hanging="360"/>
      </w:pPr>
      <w:rPr>
        <w:rFonts w:ascii="Verdana" w:hAnsi="Verdana" w:hint="default"/>
      </w:rPr>
    </w:lvl>
    <w:lvl w:ilvl="3" w:tplc="DE003C4E" w:tentative="1">
      <w:start w:val="1"/>
      <w:numFmt w:val="bullet"/>
      <w:lvlText w:val="◦"/>
      <w:lvlJc w:val="left"/>
      <w:pPr>
        <w:tabs>
          <w:tab w:val="num" w:pos="2880"/>
        </w:tabs>
        <w:ind w:left="2880" w:hanging="360"/>
      </w:pPr>
      <w:rPr>
        <w:rFonts w:ascii="Verdana" w:hAnsi="Verdana" w:hint="default"/>
      </w:rPr>
    </w:lvl>
    <w:lvl w:ilvl="4" w:tplc="D50E1DBE" w:tentative="1">
      <w:start w:val="1"/>
      <w:numFmt w:val="bullet"/>
      <w:lvlText w:val="◦"/>
      <w:lvlJc w:val="left"/>
      <w:pPr>
        <w:tabs>
          <w:tab w:val="num" w:pos="3600"/>
        </w:tabs>
        <w:ind w:left="3600" w:hanging="360"/>
      </w:pPr>
      <w:rPr>
        <w:rFonts w:ascii="Verdana" w:hAnsi="Verdana" w:hint="default"/>
      </w:rPr>
    </w:lvl>
    <w:lvl w:ilvl="5" w:tplc="4C4EDAC6" w:tentative="1">
      <w:start w:val="1"/>
      <w:numFmt w:val="bullet"/>
      <w:lvlText w:val="◦"/>
      <w:lvlJc w:val="left"/>
      <w:pPr>
        <w:tabs>
          <w:tab w:val="num" w:pos="4320"/>
        </w:tabs>
        <w:ind w:left="4320" w:hanging="360"/>
      </w:pPr>
      <w:rPr>
        <w:rFonts w:ascii="Verdana" w:hAnsi="Verdana" w:hint="default"/>
      </w:rPr>
    </w:lvl>
    <w:lvl w:ilvl="6" w:tplc="6AB2C186" w:tentative="1">
      <w:start w:val="1"/>
      <w:numFmt w:val="bullet"/>
      <w:lvlText w:val="◦"/>
      <w:lvlJc w:val="left"/>
      <w:pPr>
        <w:tabs>
          <w:tab w:val="num" w:pos="5040"/>
        </w:tabs>
        <w:ind w:left="5040" w:hanging="360"/>
      </w:pPr>
      <w:rPr>
        <w:rFonts w:ascii="Verdana" w:hAnsi="Verdana" w:hint="default"/>
      </w:rPr>
    </w:lvl>
    <w:lvl w:ilvl="7" w:tplc="DF7C287E" w:tentative="1">
      <w:start w:val="1"/>
      <w:numFmt w:val="bullet"/>
      <w:lvlText w:val="◦"/>
      <w:lvlJc w:val="left"/>
      <w:pPr>
        <w:tabs>
          <w:tab w:val="num" w:pos="5760"/>
        </w:tabs>
        <w:ind w:left="5760" w:hanging="360"/>
      </w:pPr>
      <w:rPr>
        <w:rFonts w:ascii="Verdana" w:hAnsi="Verdana" w:hint="default"/>
      </w:rPr>
    </w:lvl>
    <w:lvl w:ilvl="8" w:tplc="C6A2BDE8" w:tentative="1">
      <w:start w:val="1"/>
      <w:numFmt w:val="bullet"/>
      <w:lvlText w:val="◦"/>
      <w:lvlJc w:val="left"/>
      <w:pPr>
        <w:tabs>
          <w:tab w:val="num" w:pos="6480"/>
        </w:tabs>
        <w:ind w:left="6480" w:hanging="360"/>
      </w:pPr>
      <w:rPr>
        <w:rFonts w:ascii="Verdana" w:hAnsi="Verdana" w:hint="default"/>
      </w:rPr>
    </w:lvl>
  </w:abstractNum>
  <w:abstractNum w:abstractNumId="18" w15:restartNumberingAfterBreak="0">
    <w:nsid w:val="7A5E4C92"/>
    <w:multiLevelType w:val="hybridMultilevel"/>
    <w:tmpl w:val="9412E5DE"/>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7C8F58D9"/>
    <w:multiLevelType w:val="hybridMultilevel"/>
    <w:tmpl w:val="E94499A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FE82DBC"/>
    <w:multiLevelType w:val="multilevel"/>
    <w:tmpl w:val="99CCD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2"/>
  </w:num>
  <w:num w:numId="4">
    <w:abstractNumId w:val="7"/>
  </w:num>
  <w:num w:numId="5">
    <w:abstractNumId w:val="12"/>
  </w:num>
  <w:num w:numId="6">
    <w:abstractNumId w:val="13"/>
  </w:num>
  <w:num w:numId="7">
    <w:abstractNumId w:val="20"/>
  </w:num>
  <w:num w:numId="8">
    <w:abstractNumId w:val="9"/>
  </w:num>
  <w:num w:numId="9">
    <w:abstractNumId w:val="18"/>
  </w:num>
  <w:num w:numId="10">
    <w:abstractNumId w:val="11"/>
  </w:num>
  <w:num w:numId="11">
    <w:abstractNumId w:val="6"/>
  </w:num>
  <w:num w:numId="12">
    <w:abstractNumId w:val="0"/>
  </w:num>
  <w:num w:numId="13">
    <w:abstractNumId w:val="5"/>
  </w:num>
  <w:num w:numId="14">
    <w:abstractNumId w:val="15"/>
  </w:num>
  <w:num w:numId="15">
    <w:abstractNumId w:val="19"/>
  </w:num>
  <w:num w:numId="16">
    <w:abstractNumId w:val="17"/>
  </w:num>
  <w:num w:numId="17">
    <w:abstractNumId w:val="4"/>
  </w:num>
  <w:num w:numId="18">
    <w:abstractNumId w:val="1"/>
  </w:num>
  <w:num w:numId="19">
    <w:abstractNumId w:val="14"/>
  </w:num>
  <w:num w:numId="20">
    <w:abstractNumId w:val="16"/>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76A"/>
    <w:rsid w:val="00000500"/>
    <w:rsid w:val="00002F64"/>
    <w:rsid w:val="000037B6"/>
    <w:rsid w:val="000040CD"/>
    <w:rsid w:val="000165A4"/>
    <w:rsid w:val="000212AF"/>
    <w:rsid w:val="0002147D"/>
    <w:rsid w:val="000363C9"/>
    <w:rsid w:val="0004089B"/>
    <w:rsid w:val="00056EC7"/>
    <w:rsid w:val="000633AE"/>
    <w:rsid w:val="00066C3C"/>
    <w:rsid w:val="00070151"/>
    <w:rsid w:val="0007347F"/>
    <w:rsid w:val="000744B2"/>
    <w:rsid w:val="000750DD"/>
    <w:rsid w:val="000757D3"/>
    <w:rsid w:val="00081FBD"/>
    <w:rsid w:val="00085F4C"/>
    <w:rsid w:val="000A4053"/>
    <w:rsid w:val="000C48C5"/>
    <w:rsid w:val="000E2352"/>
    <w:rsid w:val="000E38EC"/>
    <w:rsid w:val="00106688"/>
    <w:rsid w:val="0015008E"/>
    <w:rsid w:val="00153E69"/>
    <w:rsid w:val="00155AE2"/>
    <w:rsid w:val="0016081C"/>
    <w:rsid w:val="00170D4E"/>
    <w:rsid w:val="00173A10"/>
    <w:rsid w:val="00177D25"/>
    <w:rsid w:val="00192991"/>
    <w:rsid w:val="001A2CF3"/>
    <w:rsid w:val="001A3A71"/>
    <w:rsid w:val="001E0928"/>
    <w:rsid w:val="001F73CE"/>
    <w:rsid w:val="00204291"/>
    <w:rsid w:val="00222D7A"/>
    <w:rsid w:val="00226FAD"/>
    <w:rsid w:val="002271AF"/>
    <w:rsid w:val="00236248"/>
    <w:rsid w:val="00240973"/>
    <w:rsid w:val="00246191"/>
    <w:rsid w:val="00252A17"/>
    <w:rsid w:val="00255D89"/>
    <w:rsid w:val="00260A46"/>
    <w:rsid w:val="00264141"/>
    <w:rsid w:val="002710A9"/>
    <w:rsid w:val="002804D4"/>
    <w:rsid w:val="002839C4"/>
    <w:rsid w:val="002A3569"/>
    <w:rsid w:val="002B4D46"/>
    <w:rsid w:val="002C5542"/>
    <w:rsid w:val="002C7AE9"/>
    <w:rsid w:val="002D2970"/>
    <w:rsid w:val="002D2ACD"/>
    <w:rsid w:val="002D62F5"/>
    <w:rsid w:val="002E034A"/>
    <w:rsid w:val="002E46DA"/>
    <w:rsid w:val="002F4DBB"/>
    <w:rsid w:val="00322A7B"/>
    <w:rsid w:val="003678A2"/>
    <w:rsid w:val="003743F7"/>
    <w:rsid w:val="00374A6D"/>
    <w:rsid w:val="003755EE"/>
    <w:rsid w:val="00387662"/>
    <w:rsid w:val="003A00EC"/>
    <w:rsid w:val="003A7290"/>
    <w:rsid w:val="003B65E0"/>
    <w:rsid w:val="003C3B1A"/>
    <w:rsid w:val="003C7E67"/>
    <w:rsid w:val="003D3C1D"/>
    <w:rsid w:val="003E08DD"/>
    <w:rsid w:val="003E7069"/>
    <w:rsid w:val="003F5EC2"/>
    <w:rsid w:val="00402498"/>
    <w:rsid w:val="00405DF7"/>
    <w:rsid w:val="00410A41"/>
    <w:rsid w:val="00421B2C"/>
    <w:rsid w:val="00425E6D"/>
    <w:rsid w:val="004339E3"/>
    <w:rsid w:val="00433FAA"/>
    <w:rsid w:val="0043675B"/>
    <w:rsid w:val="00440E1B"/>
    <w:rsid w:val="00445E95"/>
    <w:rsid w:val="00460F24"/>
    <w:rsid w:val="00463DBA"/>
    <w:rsid w:val="00464215"/>
    <w:rsid w:val="00465D30"/>
    <w:rsid w:val="00483C81"/>
    <w:rsid w:val="00493F69"/>
    <w:rsid w:val="00497248"/>
    <w:rsid w:val="004B3A80"/>
    <w:rsid w:val="004C03F5"/>
    <w:rsid w:val="004D75F1"/>
    <w:rsid w:val="004F55C0"/>
    <w:rsid w:val="00525F8B"/>
    <w:rsid w:val="00584D2F"/>
    <w:rsid w:val="00596B48"/>
    <w:rsid w:val="005A0B29"/>
    <w:rsid w:val="005A1AC0"/>
    <w:rsid w:val="005A5EED"/>
    <w:rsid w:val="005B32E3"/>
    <w:rsid w:val="005D3B91"/>
    <w:rsid w:val="005D483E"/>
    <w:rsid w:val="005E2E3E"/>
    <w:rsid w:val="005E5751"/>
    <w:rsid w:val="005E5FBF"/>
    <w:rsid w:val="00622710"/>
    <w:rsid w:val="0063172B"/>
    <w:rsid w:val="006432E8"/>
    <w:rsid w:val="00660DC3"/>
    <w:rsid w:val="00667C7E"/>
    <w:rsid w:val="00683C25"/>
    <w:rsid w:val="0069420B"/>
    <w:rsid w:val="00694493"/>
    <w:rsid w:val="00697F4F"/>
    <w:rsid w:val="006A0C2C"/>
    <w:rsid w:val="006A10BF"/>
    <w:rsid w:val="006D14A4"/>
    <w:rsid w:val="006D4DFE"/>
    <w:rsid w:val="006E344B"/>
    <w:rsid w:val="00701DF7"/>
    <w:rsid w:val="00725BF8"/>
    <w:rsid w:val="00726BA7"/>
    <w:rsid w:val="0073427B"/>
    <w:rsid w:val="0073765F"/>
    <w:rsid w:val="00741386"/>
    <w:rsid w:val="007428E2"/>
    <w:rsid w:val="00747DE7"/>
    <w:rsid w:val="00754690"/>
    <w:rsid w:val="00760E85"/>
    <w:rsid w:val="007644D7"/>
    <w:rsid w:val="00784C2F"/>
    <w:rsid w:val="00785D9C"/>
    <w:rsid w:val="007A0909"/>
    <w:rsid w:val="007A1761"/>
    <w:rsid w:val="007A294E"/>
    <w:rsid w:val="007B5C4D"/>
    <w:rsid w:val="007C1816"/>
    <w:rsid w:val="007C1865"/>
    <w:rsid w:val="007D45FE"/>
    <w:rsid w:val="007D497D"/>
    <w:rsid w:val="007E19EF"/>
    <w:rsid w:val="007E6D87"/>
    <w:rsid w:val="00801B6D"/>
    <w:rsid w:val="00802244"/>
    <w:rsid w:val="00817A58"/>
    <w:rsid w:val="00833907"/>
    <w:rsid w:val="0083799A"/>
    <w:rsid w:val="00842662"/>
    <w:rsid w:val="008426C1"/>
    <w:rsid w:val="00847C91"/>
    <w:rsid w:val="00850790"/>
    <w:rsid w:val="00852A57"/>
    <w:rsid w:val="00855DEC"/>
    <w:rsid w:val="00857789"/>
    <w:rsid w:val="008616FB"/>
    <w:rsid w:val="00873FEC"/>
    <w:rsid w:val="00875B5B"/>
    <w:rsid w:val="00884F61"/>
    <w:rsid w:val="00886274"/>
    <w:rsid w:val="00892841"/>
    <w:rsid w:val="00896CD4"/>
    <w:rsid w:val="008A4213"/>
    <w:rsid w:val="008E031D"/>
    <w:rsid w:val="008E11F3"/>
    <w:rsid w:val="008E176A"/>
    <w:rsid w:val="00901F2B"/>
    <w:rsid w:val="009259CD"/>
    <w:rsid w:val="0092738E"/>
    <w:rsid w:val="00936488"/>
    <w:rsid w:val="00943AB2"/>
    <w:rsid w:val="00944935"/>
    <w:rsid w:val="00957F35"/>
    <w:rsid w:val="00964095"/>
    <w:rsid w:val="00964923"/>
    <w:rsid w:val="00974AD5"/>
    <w:rsid w:val="00982389"/>
    <w:rsid w:val="00984DD8"/>
    <w:rsid w:val="00994C8C"/>
    <w:rsid w:val="00994CD9"/>
    <w:rsid w:val="009A5CC5"/>
    <w:rsid w:val="009A655E"/>
    <w:rsid w:val="009B1797"/>
    <w:rsid w:val="009B2629"/>
    <w:rsid w:val="009B31E3"/>
    <w:rsid w:val="009B4314"/>
    <w:rsid w:val="009B485F"/>
    <w:rsid w:val="009B6EBA"/>
    <w:rsid w:val="009C0733"/>
    <w:rsid w:val="009C5453"/>
    <w:rsid w:val="009C601F"/>
    <w:rsid w:val="009D0EFF"/>
    <w:rsid w:val="009D64CB"/>
    <w:rsid w:val="009E4503"/>
    <w:rsid w:val="00A0059D"/>
    <w:rsid w:val="00A04AEF"/>
    <w:rsid w:val="00A10F3B"/>
    <w:rsid w:val="00A1242E"/>
    <w:rsid w:val="00A178EF"/>
    <w:rsid w:val="00A22205"/>
    <w:rsid w:val="00A35C84"/>
    <w:rsid w:val="00A41238"/>
    <w:rsid w:val="00A47FC0"/>
    <w:rsid w:val="00A5575F"/>
    <w:rsid w:val="00A62087"/>
    <w:rsid w:val="00A620C4"/>
    <w:rsid w:val="00A720DB"/>
    <w:rsid w:val="00A77167"/>
    <w:rsid w:val="00A92C46"/>
    <w:rsid w:val="00A97059"/>
    <w:rsid w:val="00AA05FA"/>
    <w:rsid w:val="00AA37B9"/>
    <w:rsid w:val="00AA4C84"/>
    <w:rsid w:val="00AB0B65"/>
    <w:rsid w:val="00AB130F"/>
    <w:rsid w:val="00AB575C"/>
    <w:rsid w:val="00AC5301"/>
    <w:rsid w:val="00AE00D6"/>
    <w:rsid w:val="00AE639F"/>
    <w:rsid w:val="00AE708C"/>
    <w:rsid w:val="00B063A8"/>
    <w:rsid w:val="00B150E8"/>
    <w:rsid w:val="00B21222"/>
    <w:rsid w:val="00B21FB5"/>
    <w:rsid w:val="00B30935"/>
    <w:rsid w:val="00B33F42"/>
    <w:rsid w:val="00B47D48"/>
    <w:rsid w:val="00B502AF"/>
    <w:rsid w:val="00B5108D"/>
    <w:rsid w:val="00B53525"/>
    <w:rsid w:val="00B651C8"/>
    <w:rsid w:val="00B71231"/>
    <w:rsid w:val="00B74FFA"/>
    <w:rsid w:val="00B93B60"/>
    <w:rsid w:val="00B96627"/>
    <w:rsid w:val="00B9668E"/>
    <w:rsid w:val="00BC05C6"/>
    <w:rsid w:val="00BD2A7F"/>
    <w:rsid w:val="00BE57B2"/>
    <w:rsid w:val="00BE5DC3"/>
    <w:rsid w:val="00BF2DB4"/>
    <w:rsid w:val="00BF4D8B"/>
    <w:rsid w:val="00BF6526"/>
    <w:rsid w:val="00C01B93"/>
    <w:rsid w:val="00C06533"/>
    <w:rsid w:val="00C0749C"/>
    <w:rsid w:val="00C15E4F"/>
    <w:rsid w:val="00C240D5"/>
    <w:rsid w:val="00C2551B"/>
    <w:rsid w:val="00C40CE8"/>
    <w:rsid w:val="00C43408"/>
    <w:rsid w:val="00C6195A"/>
    <w:rsid w:val="00C928C2"/>
    <w:rsid w:val="00CA1A12"/>
    <w:rsid w:val="00CA5898"/>
    <w:rsid w:val="00CD4ACE"/>
    <w:rsid w:val="00CE0EB1"/>
    <w:rsid w:val="00CE5717"/>
    <w:rsid w:val="00CF457B"/>
    <w:rsid w:val="00CF5C98"/>
    <w:rsid w:val="00D023FB"/>
    <w:rsid w:val="00D0617D"/>
    <w:rsid w:val="00D2781A"/>
    <w:rsid w:val="00D331E1"/>
    <w:rsid w:val="00D34CA4"/>
    <w:rsid w:val="00D3776A"/>
    <w:rsid w:val="00D41526"/>
    <w:rsid w:val="00D46940"/>
    <w:rsid w:val="00D66B5E"/>
    <w:rsid w:val="00D749BB"/>
    <w:rsid w:val="00D85289"/>
    <w:rsid w:val="00DA1EE2"/>
    <w:rsid w:val="00DB7B4A"/>
    <w:rsid w:val="00DC52B6"/>
    <w:rsid w:val="00DD4E64"/>
    <w:rsid w:val="00DD5909"/>
    <w:rsid w:val="00DE4438"/>
    <w:rsid w:val="00DF2116"/>
    <w:rsid w:val="00DF34A4"/>
    <w:rsid w:val="00E0083B"/>
    <w:rsid w:val="00E5124A"/>
    <w:rsid w:val="00E517F6"/>
    <w:rsid w:val="00E565F1"/>
    <w:rsid w:val="00E62136"/>
    <w:rsid w:val="00E74AE4"/>
    <w:rsid w:val="00E76CC9"/>
    <w:rsid w:val="00EA0512"/>
    <w:rsid w:val="00EA2B90"/>
    <w:rsid w:val="00EB1436"/>
    <w:rsid w:val="00EB2D45"/>
    <w:rsid w:val="00EC2D0E"/>
    <w:rsid w:val="00ED5031"/>
    <w:rsid w:val="00EE6B13"/>
    <w:rsid w:val="00EF23D7"/>
    <w:rsid w:val="00EF625C"/>
    <w:rsid w:val="00F0476F"/>
    <w:rsid w:val="00F21B0C"/>
    <w:rsid w:val="00F25057"/>
    <w:rsid w:val="00F47EED"/>
    <w:rsid w:val="00F57ADD"/>
    <w:rsid w:val="00F60E8A"/>
    <w:rsid w:val="00F62913"/>
    <w:rsid w:val="00F747F9"/>
    <w:rsid w:val="00F774E6"/>
    <w:rsid w:val="00F82062"/>
    <w:rsid w:val="00F825EB"/>
    <w:rsid w:val="00F90BD9"/>
    <w:rsid w:val="00F93C27"/>
    <w:rsid w:val="00F95D4F"/>
    <w:rsid w:val="00F96209"/>
    <w:rsid w:val="00FB3587"/>
    <w:rsid w:val="00FC036E"/>
    <w:rsid w:val="00FC5738"/>
    <w:rsid w:val="00FC79FA"/>
    <w:rsid w:val="00FD6D80"/>
    <w:rsid w:val="00FF036A"/>
    <w:rsid w:val="00FF0460"/>
    <w:rsid w:val="00FF08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2890578"/>
  <w15:docId w15:val="{A91178A9-70F3-44E1-85F1-86B2FF46D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77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776A"/>
  </w:style>
  <w:style w:type="paragraph" w:styleId="Footer">
    <w:name w:val="footer"/>
    <w:basedOn w:val="Normal"/>
    <w:link w:val="FooterChar"/>
    <w:uiPriority w:val="99"/>
    <w:unhideWhenUsed/>
    <w:rsid w:val="00D377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776A"/>
  </w:style>
  <w:style w:type="paragraph" w:styleId="BalloonText">
    <w:name w:val="Balloon Text"/>
    <w:basedOn w:val="Normal"/>
    <w:link w:val="BalloonTextChar"/>
    <w:uiPriority w:val="99"/>
    <w:semiHidden/>
    <w:unhideWhenUsed/>
    <w:rsid w:val="00D37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76A"/>
    <w:rPr>
      <w:rFonts w:ascii="Tahoma" w:hAnsi="Tahoma" w:cs="Tahoma"/>
      <w:sz w:val="16"/>
      <w:szCs w:val="16"/>
    </w:rPr>
  </w:style>
  <w:style w:type="paragraph" w:styleId="ListParagraph">
    <w:name w:val="List Paragraph"/>
    <w:basedOn w:val="Normal"/>
    <w:uiPriority w:val="34"/>
    <w:qFormat/>
    <w:rsid w:val="00AB575C"/>
    <w:pPr>
      <w:ind w:left="720"/>
      <w:contextualSpacing/>
    </w:pPr>
  </w:style>
  <w:style w:type="character" w:styleId="Strong">
    <w:name w:val="Strong"/>
    <w:basedOn w:val="DefaultParagraphFont"/>
    <w:uiPriority w:val="22"/>
    <w:qFormat/>
    <w:rsid w:val="00C240D5"/>
    <w:rPr>
      <w:b/>
      <w:bCs/>
    </w:rPr>
  </w:style>
  <w:style w:type="table" w:styleId="TableGrid">
    <w:name w:val="Table Grid"/>
    <w:basedOn w:val="TableNormal"/>
    <w:uiPriority w:val="59"/>
    <w:rsid w:val="009B4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B485F"/>
    <w:pPr>
      <w:autoSpaceDE w:val="0"/>
      <w:autoSpaceDN w:val="0"/>
      <w:adjustRightInd w:val="0"/>
      <w:spacing w:after="0" w:line="240" w:lineRule="auto"/>
    </w:pPr>
    <w:rPr>
      <w:rFonts w:ascii="Calibri" w:hAnsi="Calibri" w:cs="Calibri"/>
      <w:color w:val="000000"/>
      <w:sz w:val="24"/>
      <w:szCs w:val="24"/>
    </w:rPr>
  </w:style>
  <w:style w:type="table" w:styleId="ColorfulList-Accent2">
    <w:name w:val="Colorful List Accent 2"/>
    <w:basedOn w:val="TableNormal"/>
    <w:uiPriority w:val="72"/>
    <w:rsid w:val="009B485F"/>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character" w:styleId="Hyperlink">
    <w:name w:val="Hyperlink"/>
    <w:basedOn w:val="DefaultParagraphFont"/>
    <w:uiPriority w:val="99"/>
    <w:unhideWhenUsed/>
    <w:rsid w:val="00DF2116"/>
    <w:rPr>
      <w:color w:val="0000FF" w:themeColor="hyperlink"/>
      <w:u w:val="single"/>
    </w:rPr>
  </w:style>
  <w:style w:type="paragraph" w:styleId="NoSpacing">
    <w:name w:val="No Spacing"/>
    <w:basedOn w:val="Normal"/>
    <w:uiPriority w:val="1"/>
    <w:qFormat/>
    <w:rsid w:val="00322A7B"/>
    <w:pPr>
      <w:spacing w:after="0" w:line="240" w:lineRule="auto"/>
    </w:pPr>
    <w:rPr>
      <w:rFonts w:ascii="Calibri" w:hAnsi="Calibri" w:cs="Times New Roman"/>
    </w:rPr>
  </w:style>
  <w:style w:type="character" w:styleId="FollowedHyperlink">
    <w:name w:val="FollowedHyperlink"/>
    <w:basedOn w:val="DefaultParagraphFont"/>
    <w:uiPriority w:val="99"/>
    <w:semiHidden/>
    <w:unhideWhenUsed/>
    <w:rsid w:val="00CA1A1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570514">
      <w:bodyDiv w:val="1"/>
      <w:marLeft w:val="0"/>
      <w:marRight w:val="0"/>
      <w:marTop w:val="0"/>
      <w:marBottom w:val="0"/>
      <w:divBdr>
        <w:top w:val="none" w:sz="0" w:space="0" w:color="auto"/>
        <w:left w:val="none" w:sz="0" w:space="0" w:color="auto"/>
        <w:bottom w:val="none" w:sz="0" w:space="0" w:color="auto"/>
        <w:right w:val="none" w:sz="0" w:space="0" w:color="auto"/>
      </w:divBdr>
      <w:divsChild>
        <w:div w:id="178617258">
          <w:marLeft w:val="979"/>
          <w:marRight w:val="0"/>
          <w:marTop w:val="65"/>
          <w:marBottom w:val="0"/>
          <w:divBdr>
            <w:top w:val="none" w:sz="0" w:space="0" w:color="auto"/>
            <w:left w:val="none" w:sz="0" w:space="0" w:color="auto"/>
            <w:bottom w:val="none" w:sz="0" w:space="0" w:color="auto"/>
            <w:right w:val="none" w:sz="0" w:space="0" w:color="auto"/>
          </w:divBdr>
        </w:div>
        <w:div w:id="1022167031">
          <w:marLeft w:val="979"/>
          <w:marRight w:val="0"/>
          <w:marTop w:val="65"/>
          <w:marBottom w:val="0"/>
          <w:divBdr>
            <w:top w:val="none" w:sz="0" w:space="0" w:color="auto"/>
            <w:left w:val="none" w:sz="0" w:space="0" w:color="auto"/>
            <w:bottom w:val="none" w:sz="0" w:space="0" w:color="auto"/>
            <w:right w:val="none" w:sz="0" w:space="0" w:color="auto"/>
          </w:divBdr>
        </w:div>
        <w:div w:id="1612586070">
          <w:marLeft w:val="979"/>
          <w:marRight w:val="0"/>
          <w:marTop w:val="65"/>
          <w:marBottom w:val="0"/>
          <w:divBdr>
            <w:top w:val="none" w:sz="0" w:space="0" w:color="auto"/>
            <w:left w:val="none" w:sz="0" w:space="0" w:color="auto"/>
            <w:bottom w:val="none" w:sz="0" w:space="0" w:color="auto"/>
            <w:right w:val="none" w:sz="0" w:space="0" w:color="auto"/>
          </w:divBdr>
        </w:div>
        <w:div w:id="1605336917">
          <w:marLeft w:val="979"/>
          <w:marRight w:val="0"/>
          <w:marTop w:val="65"/>
          <w:marBottom w:val="0"/>
          <w:divBdr>
            <w:top w:val="none" w:sz="0" w:space="0" w:color="auto"/>
            <w:left w:val="none" w:sz="0" w:space="0" w:color="auto"/>
            <w:bottom w:val="none" w:sz="0" w:space="0" w:color="auto"/>
            <w:right w:val="none" w:sz="0" w:space="0" w:color="auto"/>
          </w:divBdr>
        </w:div>
      </w:divsChild>
    </w:div>
    <w:div w:id="287706276">
      <w:bodyDiv w:val="1"/>
      <w:marLeft w:val="0"/>
      <w:marRight w:val="0"/>
      <w:marTop w:val="0"/>
      <w:marBottom w:val="0"/>
      <w:divBdr>
        <w:top w:val="none" w:sz="0" w:space="0" w:color="auto"/>
        <w:left w:val="none" w:sz="0" w:space="0" w:color="auto"/>
        <w:bottom w:val="none" w:sz="0" w:space="0" w:color="auto"/>
        <w:right w:val="none" w:sz="0" w:space="0" w:color="auto"/>
      </w:divBdr>
      <w:divsChild>
        <w:div w:id="1832872524">
          <w:marLeft w:val="979"/>
          <w:marRight w:val="0"/>
          <w:marTop w:val="65"/>
          <w:marBottom w:val="0"/>
          <w:divBdr>
            <w:top w:val="none" w:sz="0" w:space="0" w:color="auto"/>
            <w:left w:val="none" w:sz="0" w:space="0" w:color="auto"/>
            <w:bottom w:val="none" w:sz="0" w:space="0" w:color="auto"/>
            <w:right w:val="none" w:sz="0" w:space="0" w:color="auto"/>
          </w:divBdr>
        </w:div>
        <w:div w:id="145174445">
          <w:marLeft w:val="979"/>
          <w:marRight w:val="0"/>
          <w:marTop w:val="65"/>
          <w:marBottom w:val="0"/>
          <w:divBdr>
            <w:top w:val="none" w:sz="0" w:space="0" w:color="auto"/>
            <w:left w:val="none" w:sz="0" w:space="0" w:color="auto"/>
            <w:bottom w:val="none" w:sz="0" w:space="0" w:color="auto"/>
            <w:right w:val="none" w:sz="0" w:space="0" w:color="auto"/>
          </w:divBdr>
        </w:div>
        <w:div w:id="1707094177">
          <w:marLeft w:val="979"/>
          <w:marRight w:val="0"/>
          <w:marTop w:val="65"/>
          <w:marBottom w:val="0"/>
          <w:divBdr>
            <w:top w:val="none" w:sz="0" w:space="0" w:color="auto"/>
            <w:left w:val="none" w:sz="0" w:space="0" w:color="auto"/>
            <w:bottom w:val="none" w:sz="0" w:space="0" w:color="auto"/>
            <w:right w:val="none" w:sz="0" w:space="0" w:color="auto"/>
          </w:divBdr>
        </w:div>
        <w:div w:id="1628781172">
          <w:marLeft w:val="979"/>
          <w:marRight w:val="0"/>
          <w:marTop w:val="65"/>
          <w:marBottom w:val="0"/>
          <w:divBdr>
            <w:top w:val="none" w:sz="0" w:space="0" w:color="auto"/>
            <w:left w:val="none" w:sz="0" w:space="0" w:color="auto"/>
            <w:bottom w:val="none" w:sz="0" w:space="0" w:color="auto"/>
            <w:right w:val="none" w:sz="0" w:space="0" w:color="auto"/>
          </w:divBdr>
        </w:div>
      </w:divsChild>
    </w:div>
    <w:div w:id="524753357">
      <w:bodyDiv w:val="1"/>
      <w:marLeft w:val="0"/>
      <w:marRight w:val="0"/>
      <w:marTop w:val="0"/>
      <w:marBottom w:val="0"/>
      <w:divBdr>
        <w:top w:val="none" w:sz="0" w:space="0" w:color="auto"/>
        <w:left w:val="none" w:sz="0" w:space="0" w:color="auto"/>
        <w:bottom w:val="none" w:sz="0" w:space="0" w:color="auto"/>
        <w:right w:val="none" w:sz="0" w:space="0" w:color="auto"/>
      </w:divBdr>
    </w:div>
    <w:div w:id="572816451">
      <w:bodyDiv w:val="1"/>
      <w:marLeft w:val="0"/>
      <w:marRight w:val="0"/>
      <w:marTop w:val="0"/>
      <w:marBottom w:val="0"/>
      <w:divBdr>
        <w:top w:val="none" w:sz="0" w:space="0" w:color="auto"/>
        <w:left w:val="none" w:sz="0" w:space="0" w:color="auto"/>
        <w:bottom w:val="none" w:sz="0" w:space="0" w:color="auto"/>
        <w:right w:val="none" w:sz="0" w:space="0" w:color="auto"/>
      </w:divBdr>
      <w:divsChild>
        <w:div w:id="820539320">
          <w:marLeft w:val="0"/>
          <w:marRight w:val="0"/>
          <w:marTop w:val="0"/>
          <w:marBottom w:val="0"/>
          <w:divBdr>
            <w:top w:val="none" w:sz="0" w:space="0" w:color="auto"/>
            <w:left w:val="none" w:sz="0" w:space="0" w:color="auto"/>
            <w:bottom w:val="none" w:sz="0" w:space="0" w:color="auto"/>
            <w:right w:val="none" w:sz="0" w:space="0" w:color="auto"/>
          </w:divBdr>
          <w:divsChild>
            <w:div w:id="1620602489">
              <w:marLeft w:val="0"/>
              <w:marRight w:val="0"/>
              <w:marTop w:val="0"/>
              <w:marBottom w:val="0"/>
              <w:divBdr>
                <w:top w:val="none" w:sz="0" w:space="0" w:color="auto"/>
                <w:left w:val="none" w:sz="0" w:space="0" w:color="auto"/>
                <w:bottom w:val="none" w:sz="0" w:space="0" w:color="auto"/>
                <w:right w:val="none" w:sz="0" w:space="0" w:color="auto"/>
              </w:divBdr>
              <w:divsChild>
                <w:div w:id="773942742">
                  <w:marLeft w:val="0"/>
                  <w:marRight w:val="0"/>
                  <w:marTop w:val="0"/>
                  <w:marBottom w:val="0"/>
                  <w:divBdr>
                    <w:top w:val="none" w:sz="0" w:space="0" w:color="auto"/>
                    <w:left w:val="none" w:sz="0" w:space="0" w:color="auto"/>
                    <w:bottom w:val="none" w:sz="0" w:space="0" w:color="auto"/>
                    <w:right w:val="none" w:sz="0" w:space="0" w:color="auto"/>
                  </w:divBdr>
                  <w:divsChild>
                    <w:div w:id="857737341">
                      <w:marLeft w:val="0"/>
                      <w:marRight w:val="0"/>
                      <w:marTop w:val="0"/>
                      <w:marBottom w:val="0"/>
                      <w:divBdr>
                        <w:top w:val="none" w:sz="0" w:space="0" w:color="auto"/>
                        <w:left w:val="none" w:sz="0" w:space="0" w:color="auto"/>
                        <w:bottom w:val="none" w:sz="0" w:space="0" w:color="auto"/>
                        <w:right w:val="none" w:sz="0" w:space="0" w:color="auto"/>
                      </w:divBdr>
                      <w:divsChild>
                        <w:div w:id="177860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6058519">
      <w:bodyDiv w:val="1"/>
      <w:marLeft w:val="0"/>
      <w:marRight w:val="0"/>
      <w:marTop w:val="0"/>
      <w:marBottom w:val="0"/>
      <w:divBdr>
        <w:top w:val="none" w:sz="0" w:space="0" w:color="auto"/>
        <w:left w:val="none" w:sz="0" w:space="0" w:color="auto"/>
        <w:bottom w:val="none" w:sz="0" w:space="0" w:color="auto"/>
        <w:right w:val="none" w:sz="0" w:space="0" w:color="auto"/>
      </w:divBdr>
      <w:divsChild>
        <w:div w:id="1282417375">
          <w:marLeft w:val="576"/>
          <w:marRight w:val="0"/>
          <w:marTop w:val="80"/>
          <w:marBottom w:val="0"/>
          <w:divBdr>
            <w:top w:val="none" w:sz="0" w:space="0" w:color="auto"/>
            <w:left w:val="none" w:sz="0" w:space="0" w:color="auto"/>
            <w:bottom w:val="none" w:sz="0" w:space="0" w:color="auto"/>
            <w:right w:val="none" w:sz="0" w:space="0" w:color="auto"/>
          </w:divBdr>
        </w:div>
        <w:div w:id="2017151420">
          <w:marLeft w:val="576"/>
          <w:marRight w:val="0"/>
          <w:marTop w:val="80"/>
          <w:marBottom w:val="0"/>
          <w:divBdr>
            <w:top w:val="none" w:sz="0" w:space="0" w:color="auto"/>
            <w:left w:val="none" w:sz="0" w:space="0" w:color="auto"/>
            <w:bottom w:val="none" w:sz="0" w:space="0" w:color="auto"/>
            <w:right w:val="none" w:sz="0" w:space="0" w:color="auto"/>
          </w:divBdr>
        </w:div>
        <w:div w:id="1749503002">
          <w:marLeft w:val="576"/>
          <w:marRight w:val="0"/>
          <w:marTop w:val="80"/>
          <w:marBottom w:val="0"/>
          <w:divBdr>
            <w:top w:val="none" w:sz="0" w:space="0" w:color="auto"/>
            <w:left w:val="none" w:sz="0" w:space="0" w:color="auto"/>
            <w:bottom w:val="none" w:sz="0" w:space="0" w:color="auto"/>
            <w:right w:val="none" w:sz="0" w:space="0" w:color="auto"/>
          </w:divBdr>
        </w:div>
        <w:div w:id="1687749935">
          <w:marLeft w:val="576"/>
          <w:marRight w:val="0"/>
          <w:marTop w:val="80"/>
          <w:marBottom w:val="0"/>
          <w:divBdr>
            <w:top w:val="none" w:sz="0" w:space="0" w:color="auto"/>
            <w:left w:val="none" w:sz="0" w:space="0" w:color="auto"/>
            <w:bottom w:val="none" w:sz="0" w:space="0" w:color="auto"/>
            <w:right w:val="none" w:sz="0" w:space="0" w:color="auto"/>
          </w:divBdr>
        </w:div>
        <w:div w:id="2001539730">
          <w:marLeft w:val="979"/>
          <w:marRight w:val="0"/>
          <w:marTop w:val="65"/>
          <w:marBottom w:val="0"/>
          <w:divBdr>
            <w:top w:val="none" w:sz="0" w:space="0" w:color="auto"/>
            <w:left w:val="none" w:sz="0" w:space="0" w:color="auto"/>
            <w:bottom w:val="none" w:sz="0" w:space="0" w:color="auto"/>
            <w:right w:val="none" w:sz="0" w:space="0" w:color="auto"/>
          </w:divBdr>
        </w:div>
        <w:div w:id="317345161">
          <w:marLeft w:val="979"/>
          <w:marRight w:val="0"/>
          <w:marTop w:val="65"/>
          <w:marBottom w:val="0"/>
          <w:divBdr>
            <w:top w:val="none" w:sz="0" w:space="0" w:color="auto"/>
            <w:left w:val="none" w:sz="0" w:space="0" w:color="auto"/>
            <w:bottom w:val="none" w:sz="0" w:space="0" w:color="auto"/>
            <w:right w:val="none" w:sz="0" w:space="0" w:color="auto"/>
          </w:divBdr>
        </w:div>
      </w:divsChild>
    </w:div>
    <w:div w:id="628240022">
      <w:bodyDiv w:val="1"/>
      <w:marLeft w:val="0"/>
      <w:marRight w:val="0"/>
      <w:marTop w:val="0"/>
      <w:marBottom w:val="0"/>
      <w:divBdr>
        <w:top w:val="none" w:sz="0" w:space="0" w:color="auto"/>
        <w:left w:val="none" w:sz="0" w:space="0" w:color="auto"/>
        <w:bottom w:val="none" w:sz="0" w:space="0" w:color="auto"/>
        <w:right w:val="none" w:sz="0" w:space="0" w:color="auto"/>
      </w:divBdr>
      <w:divsChild>
        <w:div w:id="613564358">
          <w:marLeft w:val="576"/>
          <w:marRight w:val="0"/>
          <w:marTop w:val="200"/>
          <w:marBottom w:val="0"/>
          <w:divBdr>
            <w:top w:val="none" w:sz="0" w:space="0" w:color="auto"/>
            <w:left w:val="none" w:sz="0" w:space="0" w:color="auto"/>
            <w:bottom w:val="none" w:sz="0" w:space="0" w:color="auto"/>
            <w:right w:val="none" w:sz="0" w:space="0" w:color="auto"/>
          </w:divBdr>
        </w:div>
      </w:divsChild>
    </w:div>
    <w:div w:id="760224894">
      <w:bodyDiv w:val="1"/>
      <w:marLeft w:val="0"/>
      <w:marRight w:val="0"/>
      <w:marTop w:val="0"/>
      <w:marBottom w:val="0"/>
      <w:divBdr>
        <w:top w:val="none" w:sz="0" w:space="0" w:color="auto"/>
        <w:left w:val="none" w:sz="0" w:space="0" w:color="auto"/>
        <w:bottom w:val="none" w:sz="0" w:space="0" w:color="auto"/>
        <w:right w:val="none" w:sz="0" w:space="0" w:color="auto"/>
      </w:divBdr>
    </w:div>
    <w:div w:id="883718248">
      <w:bodyDiv w:val="1"/>
      <w:marLeft w:val="0"/>
      <w:marRight w:val="0"/>
      <w:marTop w:val="0"/>
      <w:marBottom w:val="0"/>
      <w:divBdr>
        <w:top w:val="none" w:sz="0" w:space="0" w:color="auto"/>
        <w:left w:val="none" w:sz="0" w:space="0" w:color="auto"/>
        <w:bottom w:val="none" w:sz="0" w:space="0" w:color="auto"/>
        <w:right w:val="none" w:sz="0" w:space="0" w:color="auto"/>
      </w:divBdr>
    </w:div>
    <w:div w:id="889531815">
      <w:bodyDiv w:val="1"/>
      <w:marLeft w:val="0"/>
      <w:marRight w:val="0"/>
      <w:marTop w:val="0"/>
      <w:marBottom w:val="0"/>
      <w:divBdr>
        <w:top w:val="none" w:sz="0" w:space="0" w:color="auto"/>
        <w:left w:val="none" w:sz="0" w:space="0" w:color="auto"/>
        <w:bottom w:val="none" w:sz="0" w:space="0" w:color="auto"/>
        <w:right w:val="none" w:sz="0" w:space="0" w:color="auto"/>
      </w:divBdr>
    </w:div>
    <w:div w:id="974867893">
      <w:bodyDiv w:val="1"/>
      <w:marLeft w:val="0"/>
      <w:marRight w:val="0"/>
      <w:marTop w:val="0"/>
      <w:marBottom w:val="0"/>
      <w:divBdr>
        <w:top w:val="none" w:sz="0" w:space="0" w:color="auto"/>
        <w:left w:val="none" w:sz="0" w:space="0" w:color="auto"/>
        <w:bottom w:val="none" w:sz="0" w:space="0" w:color="auto"/>
        <w:right w:val="none" w:sz="0" w:space="0" w:color="auto"/>
      </w:divBdr>
    </w:div>
    <w:div w:id="990985944">
      <w:bodyDiv w:val="1"/>
      <w:marLeft w:val="0"/>
      <w:marRight w:val="0"/>
      <w:marTop w:val="0"/>
      <w:marBottom w:val="0"/>
      <w:divBdr>
        <w:top w:val="none" w:sz="0" w:space="0" w:color="auto"/>
        <w:left w:val="none" w:sz="0" w:space="0" w:color="auto"/>
        <w:bottom w:val="none" w:sz="0" w:space="0" w:color="auto"/>
        <w:right w:val="none" w:sz="0" w:space="0" w:color="auto"/>
      </w:divBdr>
    </w:div>
    <w:div w:id="1109786868">
      <w:bodyDiv w:val="1"/>
      <w:marLeft w:val="0"/>
      <w:marRight w:val="0"/>
      <w:marTop w:val="0"/>
      <w:marBottom w:val="0"/>
      <w:divBdr>
        <w:top w:val="none" w:sz="0" w:space="0" w:color="auto"/>
        <w:left w:val="none" w:sz="0" w:space="0" w:color="auto"/>
        <w:bottom w:val="none" w:sz="0" w:space="0" w:color="auto"/>
        <w:right w:val="none" w:sz="0" w:space="0" w:color="auto"/>
      </w:divBdr>
    </w:div>
    <w:div w:id="1486047393">
      <w:bodyDiv w:val="1"/>
      <w:marLeft w:val="0"/>
      <w:marRight w:val="0"/>
      <w:marTop w:val="0"/>
      <w:marBottom w:val="0"/>
      <w:divBdr>
        <w:top w:val="none" w:sz="0" w:space="0" w:color="auto"/>
        <w:left w:val="none" w:sz="0" w:space="0" w:color="auto"/>
        <w:bottom w:val="none" w:sz="0" w:space="0" w:color="auto"/>
        <w:right w:val="none" w:sz="0" w:space="0" w:color="auto"/>
      </w:divBdr>
    </w:div>
    <w:div w:id="1553999023">
      <w:bodyDiv w:val="1"/>
      <w:marLeft w:val="0"/>
      <w:marRight w:val="0"/>
      <w:marTop w:val="0"/>
      <w:marBottom w:val="0"/>
      <w:divBdr>
        <w:top w:val="none" w:sz="0" w:space="0" w:color="auto"/>
        <w:left w:val="none" w:sz="0" w:space="0" w:color="auto"/>
        <w:bottom w:val="none" w:sz="0" w:space="0" w:color="auto"/>
        <w:right w:val="none" w:sz="0" w:space="0" w:color="auto"/>
      </w:divBdr>
    </w:div>
    <w:div w:id="1651251976">
      <w:bodyDiv w:val="1"/>
      <w:marLeft w:val="0"/>
      <w:marRight w:val="0"/>
      <w:marTop w:val="0"/>
      <w:marBottom w:val="0"/>
      <w:divBdr>
        <w:top w:val="none" w:sz="0" w:space="0" w:color="auto"/>
        <w:left w:val="none" w:sz="0" w:space="0" w:color="auto"/>
        <w:bottom w:val="none" w:sz="0" w:space="0" w:color="auto"/>
        <w:right w:val="none" w:sz="0" w:space="0" w:color="auto"/>
      </w:divBdr>
    </w:div>
    <w:div w:id="1670600862">
      <w:bodyDiv w:val="1"/>
      <w:marLeft w:val="0"/>
      <w:marRight w:val="0"/>
      <w:marTop w:val="0"/>
      <w:marBottom w:val="0"/>
      <w:divBdr>
        <w:top w:val="none" w:sz="0" w:space="0" w:color="auto"/>
        <w:left w:val="none" w:sz="0" w:space="0" w:color="auto"/>
        <w:bottom w:val="none" w:sz="0" w:space="0" w:color="auto"/>
        <w:right w:val="none" w:sz="0" w:space="0" w:color="auto"/>
      </w:divBdr>
    </w:div>
    <w:div w:id="199302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https://tamu.zoom.us/j/98034300487?pwd=M3ZCYXNQWUNXanc4Tm12M1FpRUtSdz09" TargetMode="External"/><Relationship Id="rId2" Type="http://schemas.openxmlformats.org/officeDocument/2006/relationships/image" Target="media/image3.png"/><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381</Words>
  <Characters>2178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Texas A&amp;M Health Science Center</Company>
  <LinksUpToDate>false</LinksUpToDate>
  <CharactersWithSpaces>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McLendon, Cooper S.</dc:creator>
  <cp:lastModifiedBy>Spurlin, Shayna F.</cp:lastModifiedBy>
  <cp:revision>3</cp:revision>
  <cp:lastPrinted>2017-04-19T13:37:00Z</cp:lastPrinted>
  <dcterms:created xsi:type="dcterms:W3CDTF">2020-09-14T18:33:00Z</dcterms:created>
  <dcterms:modified xsi:type="dcterms:W3CDTF">2020-09-16T14:33:00Z</dcterms:modified>
</cp:coreProperties>
</file>