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785" w:rsidRPr="00331252" w:rsidRDefault="00CC4785" w:rsidP="00CC4785">
      <w:pPr>
        <w:pStyle w:val="Heading2"/>
        <w:keepNext w:val="0"/>
        <w:rPr>
          <w:color w:val="auto"/>
        </w:rPr>
      </w:pPr>
      <w:bookmarkStart w:id="0" w:name="_Toc346838748"/>
      <w:r w:rsidRPr="00331252">
        <w:rPr>
          <w:color w:val="auto"/>
        </w:rPr>
        <w:t>Category 3: Quality Improvements</w:t>
      </w:r>
      <w:bookmarkEnd w:id="0"/>
    </w:p>
    <w:p w:rsidR="00CC4785" w:rsidRDefault="00CC4785" w:rsidP="00CC4785">
      <w:pPr>
        <w:pStyle w:val="ListParagraph"/>
        <w:spacing w:after="200" w:line="276" w:lineRule="auto"/>
        <w:ind w:left="1170"/>
        <w:rPr>
          <w:rFonts w:cs="Calibri"/>
          <w:color w:val="560000"/>
          <w:sz w:val="12"/>
          <w:szCs w:val="12"/>
          <w:u w:val="single"/>
        </w:rPr>
      </w:pPr>
    </w:p>
    <w:p w:rsidR="00872D58" w:rsidRDefault="00872D58" w:rsidP="00CC4785">
      <w:pPr>
        <w:pStyle w:val="ListParagraph"/>
        <w:spacing w:after="200" w:line="276" w:lineRule="auto"/>
        <w:ind w:left="1170"/>
        <w:rPr>
          <w:rFonts w:cs="Calibri"/>
          <w:color w:val="560000"/>
          <w:sz w:val="12"/>
          <w:szCs w:val="12"/>
          <w:u w:val="single"/>
        </w:rPr>
      </w:pPr>
    </w:p>
    <w:p w:rsidR="00872D58" w:rsidRPr="00B032F1" w:rsidRDefault="00872D58" w:rsidP="00872D58">
      <w:pPr>
        <w:pStyle w:val="ListParagraph"/>
        <w:spacing w:after="200" w:line="276" w:lineRule="auto"/>
        <w:ind w:left="0"/>
        <w:jc w:val="both"/>
        <w:rPr>
          <w:rFonts w:cs="Calibri"/>
          <w:sz w:val="22"/>
        </w:rPr>
      </w:pPr>
      <w:r w:rsidRPr="00B032F1">
        <w:rPr>
          <w:rFonts w:cs="Calibri"/>
          <w:sz w:val="22"/>
        </w:rPr>
        <w:t xml:space="preserve">All Category 1 and 2 main DSRIP projects were required to select an accompanying Category 3 outcome measure that providers felt would </w:t>
      </w:r>
      <w:r w:rsidR="009913A6" w:rsidRPr="00B032F1">
        <w:rPr>
          <w:rFonts w:cs="Calibri"/>
          <w:sz w:val="22"/>
        </w:rPr>
        <w:t xml:space="preserve">show </w:t>
      </w:r>
      <w:r w:rsidRPr="00B032F1">
        <w:rPr>
          <w:rFonts w:cs="Calibri"/>
          <w:sz w:val="22"/>
        </w:rPr>
        <w:t>improvement on population health outcomes, across a broader population than the project’s identified target population</w:t>
      </w:r>
      <w:r w:rsidR="009913A6" w:rsidRPr="00B032F1">
        <w:rPr>
          <w:rFonts w:cs="Calibri"/>
          <w:sz w:val="22"/>
        </w:rPr>
        <w:t xml:space="preserve">, as a result of succcesful implementation of the main project’s services and intervention. </w:t>
      </w:r>
    </w:p>
    <w:p w:rsidR="00482118" w:rsidRPr="00B032F1" w:rsidRDefault="00482118" w:rsidP="00872D58">
      <w:pPr>
        <w:pStyle w:val="ListParagraph"/>
        <w:spacing w:after="200" w:line="276" w:lineRule="auto"/>
        <w:ind w:left="0"/>
        <w:jc w:val="both"/>
        <w:rPr>
          <w:rFonts w:cs="Calibri"/>
          <w:sz w:val="22"/>
        </w:rPr>
      </w:pPr>
    </w:p>
    <w:p w:rsidR="00482118" w:rsidRPr="00B032F1" w:rsidRDefault="00482118" w:rsidP="00872D58">
      <w:pPr>
        <w:pStyle w:val="ListParagraph"/>
        <w:spacing w:after="200" w:line="276" w:lineRule="auto"/>
        <w:ind w:left="0"/>
        <w:jc w:val="both"/>
        <w:rPr>
          <w:rFonts w:cs="Calibri"/>
          <w:sz w:val="22"/>
        </w:rPr>
      </w:pPr>
      <w:r w:rsidRPr="00B032F1">
        <w:rPr>
          <w:rFonts w:cs="Calibri"/>
          <w:sz w:val="22"/>
        </w:rPr>
        <w:t xml:space="preserve">RHP Plans no longer contain separate Category 3 narratives or milestone tables. All associated Category 3 measures </w:t>
      </w:r>
      <w:r w:rsidR="0091718B" w:rsidRPr="00B032F1">
        <w:rPr>
          <w:rFonts w:cs="Calibri"/>
          <w:sz w:val="22"/>
        </w:rPr>
        <w:t xml:space="preserve">for RHP </w:t>
      </w:r>
      <w:r w:rsidR="00B032F1" w:rsidRPr="00B032F1">
        <w:rPr>
          <w:rFonts w:cs="Calibri"/>
          <w:sz w:val="22"/>
        </w:rPr>
        <w:t>8</w:t>
      </w:r>
      <w:r w:rsidR="0091718B" w:rsidRPr="00B032F1">
        <w:rPr>
          <w:rFonts w:cs="Calibri"/>
          <w:sz w:val="22"/>
        </w:rPr>
        <w:t xml:space="preserve"> DSRIP projects </w:t>
      </w:r>
      <w:r w:rsidRPr="00B032F1">
        <w:rPr>
          <w:rFonts w:cs="Calibri"/>
          <w:sz w:val="22"/>
        </w:rPr>
        <w:t xml:space="preserve">are documented on the Section V Category 1 and 2 summary listings in the RHP </w:t>
      </w:r>
      <w:r w:rsidR="00B032F1" w:rsidRPr="00B032F1">
        <w:rPr>
          <w:rFonts w:cs="Calibri"/>
          <w:sz w:val="22"/>
        </w:rPr>
        <w:t>8</w:t>
      </w:r>
      <w:r w:rsidRPr="00B032F1">
        <w:rPr>
          <w:rFonts w:cs="Calibri"/>
          <w:sz w:val="22"/>
        </w:rPr>
        <w:t xml:space="preserve"> Plan</w:t>
      </w:r>
      <w:r w:rsidR="0091718B" w:rsidRPr="00B032F1">
        <w:rPr>
          <w:rFonts w:cs="Calibri"/>
          <w:sz w:val="22"/>
        </w:rPr>
        <w:t xml:space="preserve">. All main Category 1 and 2 project narratives have been updated to reflect current outcome measures for each project and the </w:t>
      </w:r>
      <w:r w:rsidRPr="00B032F1">
        <w:rPr>
          <w:rFonts w:cs="Calibri"/>
          <w:sz w:val="22"/>
        </w:rPr>
        <w:t xml:space="preserve">rationale for selecting </w:t>
      </w:r>
      <w:r w:rsidR="0091718B" w:rsidRPr="00B032F1">
        <w:rPr>
          <w:rFonts w:cs="Calibri"/>
          <w:sz w:val="22"/>
        </w:rPr>
        <w:t xml:space="preserve">the chosen measure(s). </w:t>
      </w:r>
    </w:p>
    <w:p w:rsidR="0091718B" w:rsidRPr="00B032F1" w:rsidRDefault="0091718B" w:rsidP="00872D58">
      <w:pPr>
        <w:pStyle w:val="ListParagraph"/>
        <w:spacing w:after="200" w:line="276" w:lineRule="auto"/>
        <w:ind w:left="0"/>
        <w:jc w:val="both"/>
        <w:rPr>
          <w:rFonts w:cs="Calibri"/>
          <w:sz w:val="22"/>
        </w:rPr>
      </w:pPr>
    </w:p>
    <w:p w:rsidR="00482118" w:rsidRPr="00B032F1" w:rsidRDefault="00482118" w:rsidP="00872D58">
      <w:pPr>
        <w:pStyle w:val="ListParagraph"/>
        <w:spacing w:after="200" w:line="276" w:lineRule="auto"/>
        <w:ind w:left="0"/>
        <w:jc w:val="both"/>
        <w:rPr>
          <w:rFonts w:cs="Calibri"/>
          <w:b/>
          <w:sz w:val="22"/>
        </w:rPr>
      </w:pPr>
      <w:r w:rsidRPr="00B032F1">
        <w:rPr>
          <w:rFonts w:cs="Calibri"/>
          <w:b/>
          <w:sz w:val="22"/>
        </w:rPr>
        <w:t>To view a summary of Category 3 Outcome Selections for all projects in RHP</w:t>
      </w:r>
      <w:r w:rsidR="00B032F1" w:rsidRPr="00B032F1">
        <w:rPr>
          <w:rFonts w:cs="Calibri"/>
          <w:b/>
          <w:sz w:val="22"/>
        </w:rPr>
        <w:t xml:space="preserve"> 8</w:t>
      </w:r>
      <w:r w:rsidRPr="00B032F1">
        <w:rPr>
          <w:rFonts w:cs="Calibri"/>
          <w:b/>
          <w:sz w:val="22"/>
        </w:rPr>
        <w:t xml:space="preserve"> and across the </w:t>
      </w:r>
      <w:bookmarkStart w:id="1" w:name="_GoBack"/>
      <w:bookmarkEnd w:id="1"/>
      <w:r w:rsidRPr="00B032F1">
        <w:rPr>
          <w:rFonts w:cs="Calibri"/>
          <w:b/>
          <w:sz w:val="22"/>
        </w:rPr>
        <w:t xml:space="preserve">state, please visit the </w:t>
      </w:r>
      <w:hyperlink r:id="rId7" w:history="1">
        <w:r w:rsidRPr="00042DEF">
          <w:rPr>
            <w:rStyle w:val="Hyperlink"/>
            <w:rFonts w:cs="Calibri"/>
            <w:b/>
            <w:sz w:val="22"/>
          </w:rPr>
          <w:t>HHSC RHP Plan website</w:t>
        </w:r>
      </w:hyperlink>
      <w:r w:rsidRPr="00B032F1">
        <w:rPr>
          <w:rFonts w:cs="Calibri"/>
          <w:b/>
          <w:sz w:val="22"/>
        </w:rPr>
        <w:t xml:space="preserve">. </w:t>
      </w:r>
    </w:p>
    <w:p w:rsidR="00042DEF" w:rsidRPr="00B032F1" w:rsidRDefault="00042DEF" w:rsidP="00872D58">
      <w:pPr>
        <w:pStyle w:val="ListParagraph"/>
        <w:spacing w:after="200" w:line="276" w:lineRule="auto"/>
        <w:ind w:left="0"/>
        <w:jc w:val="both"/>
        <w:rPr>
          <w:rFonts w:cs="Calibri"/>
          <w:sz w:val="22"/>
        </w:rPr>
      </w:pPr>
    </w:p>
    <w:p w:rsidR="009913A6" w:rsidRPr="00B032F1" w:rsidRDefault="00482118" w:rsidP="00872D58">
      <w:pPr>
        <w:pStyle w:val="ListParagraph"/>
        <w:spacing w:after="200" w:line="276" w:lineRule="auto"/>
        <w:ind w:left="0"/>
        <w:jc w:val="both"/>
        <w:rPr>
          <w:rFonts w:cs="Calibri"/>
          <w:i/>
          <w:szCs w:val="24"/>
          <w:u w:val="single"/>
        </w:rPr>
      </w:pPr>
      <w:r w:rsidRPr="00B032F1">
        <w:rPr>
          <w:rFonts w:cs="Calibri"/>
          <w:i/>
          <w:szCs w:val="24"/>
          <w:u w:val="single"/>
        </w:rPr>
        <w:t xml:space="preserve">Brief Overview of Category 3 Process </w:t>
      </w:r>
      <w:r w:rsidR="00042DEF" w:rsidRPr="00B032F1">
        <w:rPr>
          <w:rFonts w:cs="Calibri"/>
          <w:i/>
          <w:szCs w:val="24"/>
          <w:u w:val="single"/>
        </w:rPr>
        <w:t>and Revised Improvement Methodology</w:t>
      </w:r>
    </w:p>
    <w:p w:rsidR="009913A6" w:rsidRPr="00B032F1" w:rsidRDefault="009913A6" w:rsidP="00872D58">
      <w:pPr>
        <w:pStyle w:val="ListParagraph"/>
        <w:spacing w:after="200" w:line="276" w:lineRule="auto"/>
        <w:ind w:left="0"/>
        <w:jc w:val="both"/>
        <w:rPr>
          <w:rFonts w:cs="Calibri"/>
          <w:sz w:val="22"/>
        </w:rPr>
      </w:pPr>
      <w:r w:rsidRPr="00B032F1">
        <w:rPr>
          <w:rFonts w:cs="Calibri"/>
          <w:sz w:val="22"/>
        </w:rPr>
        <w:t>Because of the challenges associated with non-hospital providers being able to find relevant outcomes in the original 2012 planning protocol, Category 3 underwent an extensive review and overhaul by HHSC and CMS</w:t>
      </w:r>
      <w:r w:rsidR="00042DEF" w:rsidRPr="00B032F1">
        <w:rPr>
          <w:rFonts w:cs="Calibri"/>
          <w:sz w:val="22"/>
        </w:rPr>
        <w:t xml:space="preserve"> that was introduced to providers in early 2014. As a</w:t>
      </w:r>
      <w:r w:rsidR="00F56B1E" w:rsidRPr="00B032F1">
        <w:rPr>
          <w:rFonts w:cs="Calibri"/>
          <w:sz w:val="22"/>
        </w:rPr>
        <w:t xml:space="preserve"> result of the </w:t>
      </w:r>
      <w:r w:rsidR="00042DEF" w:rsidRPr="00B032F1">
        <w:rPr>
          <w:rFonts w:cs="Calibri"/>
          <w:sz w:val="22"/>
        </w:rPr>
        <w:t xml:space="preserve">revised </w:t>
      </w:r>
      <w:r w:rsidR="00F56B1E" w:rsidRPr="00B032F1">
        <w:rPr>
          <w:rFonts w:cs="Calibri"/>
          <w:sz w:val="22"/>
        </w:rPr>
        <w:t xml:space="preserve">Category 3 </w:t>
      </w:r>
      <w:r w:rsidR="00042DEF" w:rsidRPr="00B032F1">
        <w:rPr>
          <w:rFonts w:cs="Calibri"/>
          <w:sz w:val="22"/>
        </w:rPr>
        <w:t xml:space="preserve">menu </w:t>
      </w:r>
      <w:r w:rsidR="00F56B1E" w:rsidRPr="00B032F1">
        <w:rPr>
          <w:rFonts w:cs="Calibri"/>
          <w:sz w:val="22"/>
        </w:rPr>
        <w:t xml:space="preserve">and the change in the methodology for </w:t>
      </w:r>
      <w:r w:rsidR="00042DEF" w:rsidRPr="00B032F1">
        <w:rPr>
          <w:rFonts w:cs="Calibri"/>
          <w:sz w:val="22"/>
        </w:rPr>
        <w:t>calculating and measuring im</w:t>
      </w:r>
      <w:r w:rsidR="00F56B1E" w:rsidRPr="00B032F1">
        <w:rPr>
          <w:rFonts w:cs="Calibri"/>
          <w:sz w:val="22"/>
        </w:rPr>
        <w:t>provement of Category 3 outcomes, all providers across the state were required to review the original selections from 2012</w:t>
      </w:r>
      <w:r w:rsidR="00042DEF" w:rsidRPr="00B032F1">
        <w:rPr>
          <w:rFonts w:cs="Calibri"/>
          <w:sz w:val="22"/>
        </w:rPr>
        <w:t xml:space="preserve">, with most selecting new </w:t>
      </w:r>
      <w:r w:rsidR="00F56B1E" w:rsidRPr="00B032F1">
        <w:rPr>
          <w:rFonts w:cs="Calibri"/>
          <w:sz w:val="22"/>
        </w:rPr>
        <w:t xml:space="preserve">or slightly modified Category 3 outcome measures. </w:t>
      </w:r>
    </w:p>
    <w:p w:rsidR="00F56B1E" w:rsidRPr="00B032F1" w:rsidRDefault="00F56B1E" w:rsidP="00872D58">
      <w:pPr>
        <w:pStyle w:val="ListParagraph"/>
        <w:spacing w:after="200" w:line="276" w:lineRule="auto"/>
        <w:ind w:left="0"/>
        <w:jc w:val="both"/>
        <w:rPr>
          <w:rFonts w:cs="Calibri"/>
          <w:sz w:val="22"/>
        </w:rPr>
      </w:pPr>
    </w:p>
    <w:p w:rsidR="005E359E" w:rsidRPr="00B032F1" w:rsidRDefault="00D87463" w:rsidP="00872D58">
      <w:pPr>
        <w:pStyle w:val="ListParagraph"/>
        <w:spacing w:after="200" w:line="276" w:lineRule="auto"/>
        <w:ind w:left="0"/>
        <w:jc w:val="both"/>
        <w:rPr>
          <w:rFonts w:cs="Calibri"/>
          <w:sz w:val="22"/>
        </w:rPr>
      </w:pPr>
      <w:r w:rsidRPr="00B032F1">
        <w:rPr>
          <w:rFonts w:cs="Calibri"/>
          <w:sz w:val="22"/>
        </w:rPr>
        <w:t xml:space="preserve">Providers were required to select a measure believed to be clinical or strong enough to be designated as a standalone measure. For those providers, who could not find a suitable standalone measure, they had the option of selecting three non-standalone measures instead or could opt for a combination of the two types if desired. Measures were also designated as Pay-for-Reporting </w:t>
      </w:r>
      <w:r w:rsidR="00E944C2" w:rsidRPr="00B032F1">
        <w:rPr>
          <w:rFonts w:cs="Calibri"/>
          <w:sz w:val="22"/>
        </w:rPr>
        <w:t xml:space="preserve">(P4R) </w:t>
      </w:r>
      <w:r w:rsidRPr="00B032F1">
        <w:rPr>
          <w:rFonts w:cs="Calibri"/>
          <w:sz w:val="22"/>
        </w:rPr>
        <w:t>or Pay-for-Performance</w:t>
      </w:r>
      <w:r w:rsidR="00E944C2" w:rsidRPr="00B032F1">
        <w:rPr>
          <w:rFonts w:cs="Calibri"/>
          <w:sz w:val="22"/>
        </w:rPr>
        <w:t xml:space="preserve"> (P4P)</w:t>
      </w:r>
      <w:r w:rsidRPr="00B032F1">
        <w:rPr>
          <w:rFonts w:cs="Calibri"/>
          <w:sz w:val="22"/>
        </w:rPr>
        <w:t xml:space="preserve">, with the recommendation that Providers should seek to find </w:t>
      </w:r>
      <w:r w:rsidR="00E944C2" w:rsidRPr="00B032F1">
        <w:rPr>
          <w:rFonts w:cs="Calibri"/>
          <w:sz w:val="22"/>
        </w:rPr>
        <w:t>P4P measures when possible. Those opting for P4R measures had to add an additional component related to population-focused priority measures from a proscribed list set forth by HHSC or they had to add a stretch activity for completion in DY5. Providers tracking P4P measures will strive to demonstrate a 10</w:t>
      </w:r>
      <w:r w:rsidR="003662F8" w:rsidRPr="00B032F1">
        <w:rPr>
          <w:rFonts w:cs="Calibri"/>
          <w:sz w:val="22"/>
        </w:rPr>
        <w:t>% and</w:t>
      </w:r>
      <w:r w:rsidR="00E944C2" w:rsidRPr="00B032F1">
        <w:rPr>
          <w:rFonts w:cs="Calibri"/>
          <w:sz w:val="22"/>
        </w:rPr>
        <w:t xml:space="preserve"> then 20% improvement in closing the gap between their baseline and the high-performance level of a measure </w:t>
      </w:r>
      <w:r w:rsidR="005E359E" w:rsidRPr="00B032F1">
        <w:rPr>
          <w:rFonts w:cs="Calibri"/>
          <w:sz w:val="22"/>
        </w:rPr>
        <w:t xml:space="preserve">with established state and/or national </w:t>
      </w:r>
      <w:r w:rsidR="00E944C2" w:rsidRPr="00B032F1">
        <w:rPr>
          <w:rFonts w:cs="Calibri"/>
          <w:sz w:val="22"/>
        </w:rPr>
        <w:t>benchmarks. Otherwise, for P4P measures with no established benchmarks, Providers will attempt to achieve</w:t>
      </w:r>
      <w:r w:rsidR="005E359E" w:rsidRPr="00B032F1">
        <w:rPr>
          <w:rFonts w:cs="Calibri"/>
          <w:sz w:val="22"/>
        </w:rPr>
        <w:t xml:space="preserve"> a straight 5% and then 10% improvement over their internal baseline in DY4 and DY5, respectively. </w:t>
      </w:r>
    </w:p>
    <w:p w:rsidR="005E359E" w:rsidRPr="00B032F1" w:rsidRDefault="005E359E" w:rsidP="00872D58">
      <w:pPr>
        <w:pStyle w:val="ListParagraph"/>
        <w:spacing w:after="200" w:line="276" w:lineRule="auto"/>
        <w:ind w:left="0"/>
        <w:jc w:val="both"/>
        <w:rPr>
          <w:rFonts w:cs="Calibri"/>
          <w:sz w:val="22"/>
        </w:rPr>
      </w:pPr>
    </w:p>
    <w:p w:rsidR="005E359E" w:rsidRDefault="005E359E" w:rsidP="00872D58">
      <w:pPr>
        <w:pStyle w:val="ListParagraph"/>
        <w:spacing w:after="200" w:line="276" w:lineRule="auto"/>
        <w:ind w:left="0"/>
        <w:jc w:val="both"/>
        <w:rPr>
          <w:rFonts w:cs="Calibri"/>
          <w:color w:val="560000"/>
          <w:sz w:val="22"/>
        </w:rPr>
      </w:pPr>
      <w:r w:rsidRPr="00B032F1">
        <w:rPr>
          <w:rFonts w:cs="Calibri"/>
          <w:sz w:val="22"/>
        </w:rPr>
        <w:t>For more information on the new Category 3 framework, the full measure list for selection, and detailed information on specifications for each measure as outlined in the Compendium of Category 3 measures, please visit the “Category 3” section of the</w:t>
      </w:r>
      <w:r>
        <w:rPr>
          <w:rFonts w:cs="Calibri"/>
          <w:color w:val="560000"/>
          <w:sz w:val="22"/>
        </w:rPr>
        <w:t xml:space="preserve"> </w:t>
      </w:r>
      <w:hyperlink r:id="rId8" w:history="1">
        <w:r w:rsidRPr="00894525">
          <w:rPr>
            <w:rStyle w:val="Hyperlink"/>
            <w:rFonts w:cs="Calibri"/>
            <w:sz w:val="22"/>
          </w:rPr>
          <w:t>HHSC Waiver Tools and Guidelines page</w:t>
        </w:r>
      </w:hyperlink>
      <w:r w:rsidRPr="00B032F1">
        <w:rPr>
          <w:rFonts w:cs="Calibri"/>
          <w:sz w:val="22"/>
        </w:rPr>
        <w:t xml:space="preserve">. </w:t>
      </w:r>
    </w:p>
    <w:sectPr w:rsidR="005E359E" w:rsidSect="00331252">
      <w:footerReference w:type="default" r:id="rId9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D73" w:rsidRDefault="002D3D73" w:rsidP="002D3D73">
      <w:r>
        <w:separator/>
      </w:r>
    </w:p>
  </w:endnote>
  <w:endnote w:type="continuationSeparator" w:id="0">
    <w:p w:rsidR="002D3D73" w:rsidRDefault="002D3D73" w:rsidP="002D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252" w:rsidRPr="00331252" w:rsidRDefault="00331252" w:rsidP="00331252">
    <w:pPr>
      <w:pStyle w:val="Footer"/>
      <w:jc w:val="center"/>
      <w:rPr>
        <w:sz w:val="20"/>
      </w:rPr>
    </w:pPr>
    <w:r w:rsidRPr="007F5F20">
      <w:rPr>
        <w:sz w:val="20"/>
      </w:rPr>
      <w:t>RHP 8 Plan – May 2015 – Section</w:t>
    </w:r>
    <w:r>
      <w:rPr>
        <w:sz w:val="20"/>
      </w:rPr>
      <w:t xml:space="preserve"> V</w:t>
    </w:r>
    <w:r w:rsidRPr="007F5F20">
      <w:rPr>
        <w:sz w:val="20"/>
      </w:rPr>
      <w:t xml:space="preserve"> – </w:t>
    </w:r>
    <w:r>
      <w:rPr>
        <w:sz w:val="20"/>
      </w:rPr>
      <w:t>DSRIP Projects – Category 3</w:t>
    </w:r>
  </w:p>
  <w:p w:rsidR="002D3D73" w:rsidRPr="002D3D73" w:rsidRDefault="002D3D7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D73" w:rsidRDefault="002D3D73" w:rsidP="002D3D73">
      <w:r>
        <w:separator/>
      </w:r>
    </w:p>
  </w:footnote>
  <w:footnote w:type="continuationSeparator" w:id="0">
    <w:p w:rsidR="002D3D73" w:rsidRDefault="002D3D73" w:rsidP="002D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93140"/>
    <w:multiLevelType w:val="hybridMultilevel"/>
    <w:tmpl w:val="092ADE2A"/>
    <w:lvl w:ilvl="0" w:tplc="426C8CB2">
      <w:start w:val="1"/>
      <w:numFmt w:val="decimal"/>
      <w:lvlText w:val="%1)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85"/>
    <w:rsid w:val="00042DEF"/>
    <w:rsid w:val="000C2418"/>
    <w:rsid w:val="0016549C"/>
    <w:rsid w:val="00235ED4"/>
    <w:rsid w:val="002D3D73"/>
    <w:rsid w:val="00331252"/>
    <w:rsid w:val="003662F8"/>
    <w:rsid w:val="003E1A0E"/>
    <w:rsid w:val="00482118"/>
    <w:rsid w:val="004A4243"/>
    <w:rsid w:val="005E359E"/>
    <w:rsid w:val="00872D58"/>
    <w:rsid w:val="00894525"/>
    <w:rsid w:val="0091718B"/>
    <w:rsid w:val="009913A6"/>
    <w:rsid w:val="009A6557"/>
    <w:rsid w:val="00B032F1"/>
    <w:rsid w:val="00CC4785"/>
    <w:rsid w:val="00D87463"/>
    <w:rsid w:val="00E944C2"/>
    <w:rsid w:val="00F5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787FB4E-FEEC-4B78-B10E-CAC8E22D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85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D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785"/>
    <w:pPr>
      <w:keepNext/>
      <w:keepLines/>
      <w:spacing w:before="200"/>
      <w:outlineLvl w:val="1"/>
    </w:pPr>
    <w:rPr>
      <w:rFonts w:eastAsia="Times New Roman"/>
      <w:b/>
      <w:bCs/>
      <w:i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4785"/>
    <w:rPr>
      <w:rFonts w:ascii="Calibri" w:eastAsia="Times New Roman" w:hAnsi="Calibri" w:cs="Times New Roman"/>
      <w:b/>
      <w:bCs/>
      <w:i/>
      <w:color w:val="000000"/>
      <w:sz w:val="28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C478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CC4785"/>
    <w:rPr>
      <w:rFonts w:ascii="Calibri" w:eastAsia="Calibri" w:hAnsi="Calibri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D3D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D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D73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D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D73"/>
    <w:rPr>
      <w:rFonts w:ascii="Calibri" w:eastAsia="Calibri" w:hAnsi="Calibri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42D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c.state.tx.us/1115-Waiver-Guideline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hsc.state.tx.us/1115-RHP-Plans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TAMHSC</dc:creator>
  <cp:keywords/>
  <dc:description/>
  <cp:lastModifiedBy>LoGalbo, Jennifer N.</cp:lastModifiedBy>
  <cp:revision>3</cp:revision>
  <dcterms:created xsi:type="dcterms:W3CDTF">2015-05-15T16:29:00Z</dcterms:created>
  <dcterms:modified xsi:type="dcterms:W3CDTF">2015-05-15T17:58:00Z</dcterms:modified>
</cp:coreProperties>
</file>